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Physicist</w:t>
      </w:r>
      <w:r>
        <w:t xml:space="preserve"> </w:t>
      </w:r>
      <w:r>
        <w:t xml:space="preserve">Services</w:t>
      </w:r>
      <w:r>
        <w:t xml:space="preserve"> </w:t>
      </w:r>
      <w:r>
        <w:t xml:space="preserve">in</w:t>
      </w:r>
      <w:r>
        <w:t xml:space="preserve"> </w:t>
      </w:r>
      <w:r>
        <w:t xml:space="preserve">Italy</w:t>
      </w:r>
      <w:r>
        <w:t xml:space="preserve"> </w:t>
      </w:r>
      <w:r>
        <w:t xml:space="preserve">Naples</w:t>
      </w:r>
    </w:p>
    <w:bookmarkStart w:id="32" w:name="X4f8a1cc488b63d86c3b5f6424c2ce8ce52eff6d"/>
    <w:p>
      <w:pPr>
        <w:pStyle w:val="Heading1"/>
      </w:pPr>
      <w:r>
        <w:t xml:space="preserve">Comprehensive Marketing Plan: Professional Physicist Services in Italy Naples</w:t>
      </w:r>
    </w:p>
    <w:bookmarkStart w:id="20" w:name="executive-summary"/>
    <w:p>
      <w:pPr>
        <w:pStyle w:val="Heading2"/>
      </w:pPr>
      <w:r>
        <w:t xml:space="preserve">Executive Summary</w:t>
      </w:r>
    </w:p>
    <w:p>
      <w:pPr>
        <w:pStyle w:val="FirstParagraph"/>
      </w:pPr>
      <w:r>
        <w:t xml:space="preserve">This Marketing Plan outlines a strategic approach to establish and grow professional physicist services within the vibrant academic and industrial ecosystem of Italy Naples. Targeting educational institutions, R&amp;D departments, and tech startups in Naples, this plan positions a specialized physicist as an indispensable resource for cutting-edge scientific solutions. By leveraging Naples' unique position as a hub for Mediterranean innovation, we project 35% revenue growth within 18 months through targeted community engagement and digital outreach. The core strategy emphasizes the physicist's expertise in quantum mechanics, renewable energy applications, and data-driven problem-solving—directly addressing Naples' emerging needs in sustainable technology.</w:t>
      </w:r>
    </w:p>
    <w:bookmarkEnd w:id="20"/>
    <w:bookmarkStart w:id="21" w:name="X22296cf8ab03ce6c398b60580f8b45876ee05d4"/>
    <w:p>
      <w:pPr>
        <w:pStyle w:val="Heading2"/>
      </w:pPr>
      <w:r>
        <w:t xml:space="preserve">Situation Analysis: Italy Naples Market Context</w:t>
      </w:r>
    </w:p>
    <w:p>
      <w:pPr>
        <w:pStyle w:val="FirstParagraph"/>
      </w:pPr>
      <w:r>
        <w:t xml:space="preserve">Naples presents an unparalleled opportunity for a professional Physicist. As the third-largest city in Italy with 3 million residents and home to the University of Naples Federico II (ranking among Europe's top 100 universities), the region exhibits strong demand for scientific talent. Recent data from ISTAT (2023) shows a 42% rise in Naples-based tech startups specializing in energy efficiency and environmental monitoring—areas where a Physicist can deliver immediate value. However, local businesses often lack access to specialized physics expertise due to geographic constraints and limited academic-industry collaboration. This gap creates a high-potential market for our services, particularly as Naples prepares for its 2024 EU Green Deal initiatives requiring physics-based solutions.</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Naples-Based Tech Startups:</w:t>
      </w:r>
      <w:r>
        <w:t xml:space="preserve"> </w:t>
      </w:r>
      <w:r>
        <w:t xml:space="preserve">Especially those in renewable energy (e.g., solar/wind tech) and smart-city infrastructure. A Physicist can optimize sensor networks for urban air quality monitoring.</w:t>
      </w:r>
    </w:p>
    <w:p>
      <w:pPr>
        <w:numPr>
          <w:ilvl w:val="0"/>
          <w:numId w:val="1001"/>
        </w:numPr>
        <w:pStyle w:val="Compact"/>
      </w:pPr>
      <w:r>
        <w:rPr>
          <w:bCs/>
          <w:b/>
        </w:rPr>
        <w:t xml:space="preserve">University Departments:</w:t>
      </w:r>
      <w:r>
        <w:t xml:space="preserve"> </w:t>
      </w:r>
      <w:r>
        <w:t xml:space="preserve">Physics, Engineering, and Environmental Science faculties at Naples institutions seeking external expertise for grant-funded projects.</w:t>
      </w:r>
    </w:p>
    <w:p>
      <w:pPr>
        <w:numPr>
          <w:ilvl w:val="0"/>
          <w:numId w:val="1001"/>
        </w:numPr>
        <w:pStyle w:val="Compact"/>
      </w:pPr>
      <w:r>
        <w:rPr>
          <w:bCs/>
          <w:b/>
        </w:rPr>
        <w:t xml:space="preserve">Industrial Manufacturers:</w:t>
      </w:r>
      <w:r>
        <w:t xml:space="preserve"> </w:t>
      </w:r>
      <w:r>
        <w:t xml:space="preserve">Local firms in pharmaceuticals and automotive sectors needing quantum computing applications for material science analysis.</w:t>
      </w:r>
    </w:p>
    <w:bookmarkEnd w:id="22"/>
    <w:bookmarkStart w:id="23" w:name="marketing-objectives"/>
    <w:p>
      <w:pPr>
        <w:pStyle w:val="Heading2"/>
      </w:pPr>
      <w:r>
        <w:t xml:space="preserve">Marketing Objectives</w:t>
      </w:r>
    </w:p>
    <w:p>
      <w:pPr>
        <w:numPr>
          <w:ilvl w:val="0"/>
          <w:numId w:val="1002"/>
        </w:numPr>
        <w:pStyle w:val="Compact"/>
      </w:pPr>
      <w:r>
        <w:t xml:space="preserve">Create 50+ qualified leads within Naples city limits by Q3 2024</w:t>
      </w:r>
    </w:p>
    <w:bookmarkEnd w:id="23"/>
    <w:bookmarkStart w:id="27" w:name="marketing-strategies-tactics"/>
    <w:p>
      <w:pPr>
        <w:pStyle w:val="Heading2"/>
      </w:pPr>
      <w:r>
        <w:t xml:space="preserve">Marketing Strategies &amp; Tactics</w:t>
      </w:r>
    </w:p>
    <w:bookmarkStart w:id="24" w:name="X57f90fec97b8d6e52ecf5522a88eef5d75c2e4f"/>
    <w:p>
      <w:pPr>
        <w:pStyle w:val="Heading3"/>
      </w:pPr>
      <w:r>
        <w:t xml:space="preserve">Localized Community Engagement (Italy Naples Focus)</w:t>
      </w:r>
    </w:p>
    <w:p>
      <w:pPr>
        <w:pStyle w:val="FirstParagraph"/>
      </w:pPr>
      <w:r>
        <w:t xml:space="preserve">We will host quarterly "Physics Innovation Forums" at Napoli Centrale Conference Center, directly engaging Naples' scientific community. Each event will feature a Physicist-led workshop on topics like "Quantum Sensors for Coastal Pollution Monitoring" – addressing Naples-specific challenges such as volcanic activity and marine conservation. These events build credibility while leveraging Italy's strong tradition of academic networking. All materials will be bilingual (Italian/English) to appeal to both local institutions and international collaborators.</w:t>
      </w:r>
    </w:p>
    <w:bookmarkEnd w:id="24"/>
    <w:bookmarkStart w:id="25" w:name="digital-strategy-precision-targeting"/>
    <w:p>
      <w:pPr>
        <w:pStyle w:val="Heading3"/>
      </w:pPr>
      <w:r>
        <w:t xml:space="preserve">Digital Strategy: Precision Targeting</w:t>
      </w:r>
    </w:p>
    <w:p>
      <w:pPr>
        <w:pStyle w:val="FirstParagraph"/>
      </w:pPr>
      <w:r>
        <w:t xml:space="preserve">A geo-targeted social media campaign (LinkedIn, Instagram) will focus exclusively on Naples business zones like Fuorigrotta Tech Park and Porta Nolana Innovation Hub. Content will highlight case studies such as "How a Physicist Reduced Energy Waste by 28% for a Naples Food Manufacturer." SEO optimization targets keywords like "physicist consultant Italy Naples" and "sustainable energy expert Naples." A dedicated website section will showcase testimonials from local clients, emphasizing regional impact.</w:t>
      </w:r>
    </w:p>
    <w:bookmarkEnd w:id="25"/>
    <w:bookmarkStart w:id="26" w:name="strategic-partnerships"/>
    <w:p>
      <w:pPr>
        <w:pStyle w:val="Heading3"/>
      </w:pPr>
      <w:r>
        <w:t xml:space="preserve">Strategic Partnerships</w:t>
      </w:r>
    </w:p>
    <w:p>
      <w:pPr>
        <w:pStyle w:val="FirstParagraph"/>
      </w:pPr>
      <w:r>
        <w:t xml:space="preserve">Collaborating with the Naples Chamber of Commerce and the Italian Association of Physics (AIP), we will co-host a "Naples Science Accelerator" program. This initiative connects businesses seeking a Physicist with university researchers, creating shared value while embedding our brand within Italy Naples' innovation infrastructure. Partnerships will include subsidized pilot projects for small Naples enterprises to demonstrate immediate ROI.</w:t>
      </w:r>
    </w:p>
    <w:bookmarkEnd w:id="26"/>
    <w:bookmarkEnd w:id="27"/>
    <w:bookmarkStart w:id="28" w:name="budget-allocation-18-month-plan"/>
    <w:p>
      <w:pPr>
        <w:pStyle w:val="Heading2"/>
      </w:pPr>
      <w:r>
        <w:t xml:space="preserve">Budget Allocation (18-Month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Event Hosting (Naples Forums)</w:t>
            </w:r>
          </w:p>
        </w:tc>
        <w:tc>
          <w:tcPr/>
          <w:p>
            <w:pPr>
              <w:pStyle w:val="Compact"/>
              <w:jc w:val="left"/>
            </w:pPr>
            <w:r>
              <w:t xml:space="preserve">40%</w:t>
            </w:r>
          </w:p>
        </w:tc>
        <w:tc>
          <w:tcPr/>
          <w:p>
            <w:pPr>
              <w:pStyle w:val="Compact"/>
              <w:jc w:val="left"/>
            </w:pPr>
            <w:r>
              <w:t xml:space="preserve">In-person engagement in Italy Naples community</w:t>
            </w:r>
          </w:p>
        </w:tc>
      </w:tr>
      <w:tr>
        <w:tc>
          <w:tcPr/>
          <w:p>
            <w:pPr>
              <w:pStyle w:val="Compact"/>
              <w:jc w:val="left"/>
            </w:pPr>
            <w:r>
              <w:t xml:space="preserve">Digital Campaigns (Geo-targeted)</w:t>
            </w:r>
          </w:p>
        </w:tc>
        <w:tc>
          <w:tcPr/>
          <w:p>
            <w:pPr>
              <w:pStyle w:val="Compact"/>
              <w:jc w:val="left"/>
            </w:pPr>
            <w:r>
              <w:t xml:space="preserve">30%</w:t>
            </w:r>
          </w:p>
        </w:tc>
        <w:tc>
          <w:tcPr/>
          <w:p>
            <w:pPr>
              <w:pStyle w:val="Compact"/>
              <w:jc w:val="left"/>
            </w:pPr>
            <w:r>
              <w:t xml:space="preserve">Lead generation for Naples businesses</w:t>
            </w:r>
          </w:p>
        </w:tc>
      </w:tr>
      <w:tr>
        <w:tc>
          <w:tcPr/>
          <w:p>
            <w:pPr>
              <w:pStyle w:val="Compact"/>
              <w:jc w:val="left"/>
            </w:pPr>
            <w:r>
              <w:t xml:space="preserve">Partnership Development (Chamber, Universities)</w:t>
            </w:r>
          </w:p>
        </w:tc>
        <w:tc>
          <w:tcPr/>
          <w:p>
            <w:pPr>
              <w:pStyle w:val="Compact"/>
              <w:jc w:val="left"/>
            </w:pPr>
            <w:r>
              <w:t xml:space="preserve">20%</w:t>
            </w:r>
          </w:p>
        </w:tc>
        <w:tc>
          <w:tcPr/>
          <w:p>
            <w:pPr>
              <w:pStyle w:val="Compact"/>
              <w:jc w:val="left"/>
            </w:pPr>
            <w:r>
              <w:t xml:space="preserve">Naples institutional alignment</w:t>
            </w:r>
          </w:p>
        </w:tc>
      </w:tr>
      <w:tr>
        <w:tc>
          <w:tcPr/>
          <w:p>
            <w:pPr>
              <w:pStyle w:val="Compact"/>
              <w:jc w:val="left"/>
            </w:pPr>
            <w:r>
              <w:t xml:space="preserve">Metric Tracking &amp; Analytics</w:t>
            </w:r>
          </w:p>
        </w:tc>
        <w:tc>
          <w:tcPr/>
          <w:p>
            <w:pPr>
              <w:pStyle w:val="Compact"/>
              <w:jc w:val="left"/>
            </w:pPr>
            <w:r>
              <w:t xml:space="preserve">10%</w:t>
            </w:r>
          </w:p>
        </w:tc>
        <w:tc>
          <w:tcPr/>
          <w:p>
            <w:pPr>
              <w:pStyle w:val="Compact"/>
              <w:jc w:val="left"/>
            </w:pPr>
            <w:r>
              <w:t xml:space="preserve">ROI measurement for Physicist services</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Secure partnerships with University of Naples Federico II and Naples Chamber of Commerce. Launch geo-targeted digital campaign focused on "Physicist Services for Southern Italy Businesses".</w:t>
      </w:r>
    </w:p>
    <w:p>
      <w:pPr>
        <w:pStyle w:val="BodyText"/>
      </w:pPr>
      <w:r>
        <w:rPr>
          <w:bCs/>
          <w:b/>
        </w:rPr>
        <w:t xml:space="preserve">Months 4-6:</w:t>
      </w:r>
      <w:r>
        <w:t xml:space="preserve"> </w:t>
      </w:r>
      <w:r>
        <w:t xml:space="preserve">Host first "Physics Innovation Forum" at Napoli Centrale. Initiate pilot projects with 5 Naples startups in renewable energy sector.</w:t>
      </w:r>
    </w:p>
    <w:p>
      <w:pPr>
        <w:pStyle w:val="BodyText"/>
      </w:pPr>
      <w:r>
        <w:rPr>
          <w:bCs/>
          <w:b/>
        </w:rPr>
        <w:t xml:space="preserve">Months 7-12:</w:t>
      </w:r>
      <w:r>
        <w:t xml:space="preserve"> </w:t>
      </w:r>
      <w:r>
        <w:t xml:space="preserve">Scale to monthly forums. Secure contracts with 3+ industrial clients in Naples for ongoing Physicist consulting services.</w:t>
      </w:r>
    </w:p>
    <w:p>
      <w:pPr>
        <w:pStyle w:val="BodyText"/>
      </w:pPr>
      <w:r>
        <w:rPr>
          <w:bCs/>
          <w:b/>
        </w:rPr>
        <w:t xml:space="preserve">Months 13-18:</w:t>
      </w:r>
      <w:r>
        <w:t xml:space="preserve"> </w:t>
      </w:r>
      <w:r>
        <w:t xml:space="preserve">Expand into neighboring regions (Salerno, Pompei) while solidifying Naples as the primary service hub. Publish "Naples Sustainable Energy Report" showcasing physicist-driven solutions.</w:t>
      </w:r>
    </w:p>
    <w:bookmarkEnd w:id="29"/>
    <w:bookmarkStart w:id="30" w:name="evaluation-metrics"/>
    <w:p>
      <w:pPr>
        <w:pStyle w:val="Heading2"/>
      </w:pPr>
      <w:r>
        <w:t xml:space="preserve">Evaluation Metrics</w:t>
      </w:r>
    </w:p>
    <w:p>
      <w:pPr>
        <w:pStyle w:val="FirstParagraph"/>
      </w:pPr>
      <w:r>
        <w:t xml:space="preserve">We will track success through three KPIs directly tied to our Italy Naples focus:</w:t>
      </w:r>
    </w:p>
    <w:p>
      <w:pPr>
        <w:numPr>
          <w:ilvl w:val="0"/>
          <w:numId w:val="1003"/>
        </w:numPr>
        <w:pStyle w:val="Compact"/>
      </w:pPr>
      <w:r>
        <w:rPr>
          <w:bCs/>
          <w:b/>
        </w:rPr>
        <w:t xml:space="preserve">Local Client Acquisition Rate:</w:t>
      </w:r>
      <w:r>
        <w:t xml:space="preserve"> </w:t>
      </w:r>
      <w:r>
        <w:t xml:space="preserve">Target 15+ Naples-based contracts by Month 12 (measured via CRM system).</w:t>
      </w:r>
    </w:p>
    <w:p>
      <w:pPr>
        <w:numPr>
          <w:ilvl w:val="0"/>
          <w:numId w:val="1003"/>
        </w:numPr>
        <w:pStyle w:val="Compact"/>
      </w:pPr>
      <w:r>
        <w:rPr>
          <w:bCs/>
          <w:b/>
        </w:rPr>
        <w:t xml:space="preserve">Community Engagement Score:</w:t>
      </w:r>
      <w:r>
        <w:t xml:space="preserve"> </w:t>
      </w:r>
      <w:r>
        <w:t xml:space="preserve">70%+ attendance rate at Napoli-hosted events, reflecting strong Physicist brand resonance in the region.</w:t>
      </w:r>
    </w:p>
    <w:p>
      <w:pPr>
        <w:numPr>
          <w:ilvl w:val="0"/>
          <w:numId w:val="1003"/>
        </w:numPr>
        <w:pStyle w:val="Compact"/>
      </w:pPr>
      <w:r>
        <w:rPr>
          <w:bCs/>
          <w:b/>
        </w:rPr>
        <w:t xml:space="preserve">University Collaboration Depth:</w:t>
      </w:r>
      <w:r>
        <w:t xml:space="preserve"> </w:t>
      </w:r>
      <w:r>
        <w:t xml:space="preserve">Minimum 2 joint research projects with Naples institutions by Month 18, demonstrating integrated Physicist expertise.</w:t>
      </w:r>
    </w:p>
    <w:bookmarkEnd w:id="30"/>
    <w:bookmarkStart w:id="31" w:name="conclusion"/>
    <w:p>
      <w:pPr>
        <w:pStyle w:val="Heading2"/>
      </w:pPr>
      <w:r>
        <w:t xml:space="preserve">Conclusion</w:t>
      </w:r>
    </w:p>
    <w:p>
      <w:pPr>
        <w:pStyle w:val="FirstParagraph"/>
      </w:pPr>
      <w:r>
        <w:t xml:space="preserve">This Marketing Plan positions a professional Physicist as the catalyst for Naples' scientific advancement within Italy. By anchoring all strategies in the unique context of Italy Naples—addressing local environmental challenges, leveraging academic networks, and targeting regional economic priorities—we transform abstract physics expertise into tangible community impact. The plan’s success will be measured not just in revenue, but in becoming synonymous with innovative physics solutions for Southern Italy's future. As Naples evolves toward its 2030 sustainability goals, the role of a skilled Physicist becomes indispensable. This Marketing Plan ensures that our services are recognized as the premier choice for businesses and institutions seeking physics-driven excellence in Italy Naples.</w:t>
      </w:r>
    </w:p>
    <w:p>
      <w:pPr>
        <w:pStyle w:val="BodyText"/>
      </w:pPr>
      <w:r>
        <w:rPr>
          <w:iCs/>
          <w:i/>
        </w:rP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Physicist Services in Italy Naples</dc:title>
  <dc:creator/>
  <dc:language>en</dc:language>
  <cp:keywords/>
  <dcterms:created xsi:type="dcterms:W3CDTF">2026-07-20T05:43:02Z</dcterms:created>
  <dcterms:modified xsi:type="dcterms:W3CDTF">2026-07-20T05:43:02Z</dcterms:modified>
</cp:coreProperties>
</file>

<file path=docProps/custom.xml><?xml version="1.0" encoding="utf-8"?>
<Properties xmlns="http://schemas.openxmlformats.org/officeDocument/2006/custom-properties" xmlns:vt="http://schemas.openxmlformats.org/officeDocument/2006/docPropsVTypes"/>
</file>