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Leveraging</w:t>
      </w:r>
      <w:r>
        <w:t xml:space="preserve"> </w:t>
      </w:r>
      <w:r>
        <w:t xml:space="preserve">Physicist</w:t>
      </w:r>
      <w:r>
        <w:t xml:space="preserve"> </w:t>
      </w:r>
      <w:r>
        <w:t xml:space="preserve">Expertise</w:t>
      </w:r>
      <w:r>
        <w:t xml:space="preserve"> </w:t>
      </w:r>
      <w:r>
        <w:t xml:space="preserve">in</w:t>
      </w:r>
      <w:r>
        <w:t xml:space="preserve"> </w:t>
      </w:r>
      <w:r>
        <w:t xml:space="preserve">Japan</w:t>
      </w:r>
      <w:r>
        <w:t xml:space="preserve"> </w:t>
      </w:r>
      <w:r>
        <w:t xml:space="preserve">Kyoto</w:t>
      </w:r>
    </w:p>
    <w:bookmarkStart w:id="26" w:name="X0759a6d6030cfd43a85d8033e9685b6506e28e2"/>
    <w:p>
      <w:pPr>
        <w:pStyle w:val="Heading1"/>
      </w:pPr>
      <w:r>
        <w:t xml:space="preserve">Marketing Plan: Strategic Positioning of Physics Expertise for Innovation in Japan Kyoto</w:t>
      </w:r>
    </w:p>
    <w:p>
      <w:pPr>
        <w:pStyle w:val="FirstParagraph"/>
      </w:pPr>
      <w:r>
        <w:rPr>
          <w:bCs/>
          <w:b/>
        </w:rPr>
        <w:t xml:space="preserve">Executive Summary:</w:t>
      </w:r>
      <w:r>
        <w:t xml:space="preserve"> </w:t>
      </w:r>
      <w:r>
        <w:t xml:space="preserve">This comprehensive Marketing Plan outlines a targeted strategy to position physics expertise as a catalyst for technological advancement within the dynamic ecosystem of</w:t>
      </w:r>
      <w:r>
        <w:t xml:space="preserve"> </w:t>
      </w:r>
      <w:r>
        <w:rPr>
          <w:iCs/>
          <w:i/>
        </w:rPr>
        <w:t xml:space="preserve">Japan Kyoto</w:t>
      </w:r>
      <w:r>
        <w:t xml:space="preserve">. The plan focuses not on marketing "Physicist" as a product, but on strategically promoting access to world-class physicist talent and physics-driven innovation solutions for businesses, research institutions, and educational entities in Kyoto. By aligning with Kyoto's unique cultural heritage of precision engineering and cutting-edge research, this initiative establishes a compelling value proposition for leveraging</w:t>
      </w:r>
      <w:r>
        <w:t xml:space="preserve"> </w:t>
      </w:r>
      <w:r>
        <w:rPr>
          <w:bCs/>
          <w:b/>
        </w:rPr>
        <w:t xml:space="preserve">Physicist</w:t>
      </w:r>
      <w:r>
        <w:t xml:space="preserve"> </w:t>
      </w:r>
      <w:r>
        <w:t xml:space="preserve">capabilities as essential assets for growth in the</w:t>
      </w:r>
      <w:r>
        <w:t xml:space="preserve"> </w:t>
      </w:r>
      <w:r>
        <w:rPr>
          <w:iCs/>
          <w:i/>
        </w:rPr>
        <w:t xml:space="preserve">Japan Kyoto</w:t>
      </w:r>
      <w:r>
        <w:t xml:space="preserve"> </w:t>
      </w:r>
      <w:r>
        <w:t xml:space="preserve">market.</w:t>
      </w:r>
    </w:p>
    <w:bookmarkStart w:id="20" w:name="Xbdb8662d1e2ebdfcc95028fe73d4349cb66110a"/>
    <w:p>
      <w:pPr>
        <w:pStyle w:val="Heading2"/>
      </w:pPr>
      <w:r>
        <w:t xml:space="preserve">I. Market Analysis: The Kyoto Physics Opportunity</w:t>
      </w:r>
    </w:p>
    <w:p>
      <w:pPr>
        <w:pStyle w:val="FirstParagraph"/>
      </w:pPr>
      <w:r>
        <w:rPr>
          <w:iCs/>
          <w:i/>
        </w:rPr>
        <w:t xml:space="preserve">Japan Kyoto</w:t>
      </w:r>
      <w:r>
        <w:t xml:space="preserve">'s position as a global hub for advanced manufacturing, robotics, and materials science creates an unprecedented demand for deep physics expertise. Home to institutions like Kyoto University (renowned for its Department of Physics), RIKEN's Kyoto Institute of Advanced Science, and over 100 high-tech R&amp;D companies, the city is primed for physics-driven innovation. However, a significant gap exists: many local SMEs and startups struggle to access specialized physicist talent or integrate complex physical principles into their product development. This Marketing Plan directly addresses this gap by positioning a dedicated service platform that connects businesses with qualified</w:t>
      </w:r>
      <w:r>
        <w:t xml:space="preserve"> </w:t>
      </w:r>
      <w:r>
        <w:rPr>
          <w:bCs/>
          <w:b/>
        </w:rPr>
        <w:t xml:space="preserve">Physicist</w:t>
      </w:r>
      <w:r>
        <w:t xml:space="preserve"> </w:t>
      </w:r>
      <w:r>
        <w:t xml:space="preserve">professionals and tailored physics consulting solutions uniquely suited to the Kyoto context. The local market's strong emphasis on precision (evident in traditional crafts like pottery and modern semiconductor manufacturing) provides a natural cultural alignment for physics-based problem-solving.</w:t>
      </w:r>
    </w:p>
    <w:bookmarkEnd w:id="20"/>
    <w:bookmarkStart w:id="21" w:name="ii.-target-audience-value-proposition"/>
    <w:p>
      <w:pPr>
        <w:pStyle w:val="Heading2"/>
      </w:pPr>
      <w:r>
        <w:t xml:space="preserve">II. Target Audience &amp; Value Proposition</w:t>
      </w:r>
    </w:p>
    <w:p>
      <w:pPr>
        <w:pStyle w:val="FirstParagraph"/>
      </w:pPr>
      <w:r>
        <w:t xml:space="preserve">Our core target audience comprises:</w:t>
      </w:r>
    </w:p>
    <w:p>
      <w:pPr>
        <w:numPr>
          <w:ilvl w:val="0"/>
          <w:numId w:val="1001"/>
        </w:numPr>
        <w:pStyle w:val="Compact"/>
      </w:pPr>
      <w:r>
        <w:rPr>
          <w:bCs/>
          <w:b/>
        </w:rPr>
        <w:t xml:space="preserve">Technology Startups</w:t>
      </w:r>
      <w:r>
        <w:t xml:space="preserve">: In Kyoto's burgeoning innovation parks (e.g., Kyoto Innovation Hub), seeking physicist-led R&amp;D to enhance sensor technology, quantum computing applications, or advanced material design.</w:t>
      </w:r>
    </w:p>
    <w:p>
      <w:pPr>
        <w:numPr>
          <w:ilvl w:val="0"/>
          <w:numId w:val="1001"/>
        </w:numPr>
        <w:pStyle w:val="Compact"/>
      </w:pPr>
      <w:r>
        <w:rPr>
          <w:bCs/>
          <w:b/>
        </w:rPr>
        <w:t xml:space="preserve">Manufacturing SMEs</w:t>
      </w:r>
      <w:r>
        <w:t xml:space="preserve">: Leveraging Kyoto's legacy in precision engineering to adopt physics-based optimization for efficiency and quality control in automotive, optics, or energy sectors.</w:t>
      </w:r>
    </w:p>
    <w:p>
      <w:pPr>
        <w:numPr>
          <w:ilvl w:val="0"/>
          <w:numId w:val="1001"/>
        </w:numPr>
        <w:pStyle w:val="Compact"/>
      </w:pPr>
      <w:r>
        <w:rPr>
          <w:bCs/>
          <w:b/>
        </w:rPr>
        <w:t xml:space="preserve">Educational Institutions &amp; Research Centers</w:t>
      </w:r>
      <w:r>
        <w:t xml:space="preserve">: Collaborating with Kyoto University departments on applied physics projects requiring external expertise.</w:t>
      </w:r>
    </w:p>
    <w:p>
      <w:pPr>
        <w:pStyle w:val="FirstParagraph"/>
      </w:pPr>
      <w:r>
        <w:t xml:space="preserve">The core value proposition is clear: "Unlock Competitive Advantage Through Access to Specialized Physics Expertise, Tailored for Japan Kyoto's Innovation Landscape." This moves beyond generic consulting to offer solutions deeply integrated with Kyoto's industrial strengths and cultural ethos of meticulousness. We position the</w:t>
      </w:r>
      <w:r>
        <w:t xml:space="preserve"> </w:t>
      </w:r>
      <w:r>
        <w:rPr>
          <w:bCs/>
          <w:b/>
        </w:rPr>
        <w:t xml:space="preserve">Physicist</w:t>
      </w:r>
      <w:r>
        <w:t xml:space="preserve"> </w:t>
      </w:r>
      <w:r>
        <w:t xml:space="preserve">not as a cost center, but as an innovation engine directly contributing to product differentiation and market leadership within the</w:t>
      </w:r>
      <w:r>
        <w:t xml:space="preserve"> </w:t>
      </w:r>
      <w:r>
        <w:rPr>
          <w:iCs/>
          <w:i/>
        </w:rPr>
        <w:t xml:space="preserve">Japan Kyoto</w:t>
      </w:r>
      <w:r>
        <w:t xml:space="preserve"> </w:t>
      </w:r>
      <w:r>
        <w:t xml:space="preserve">ecosystem.</w:t>
      </w:r>
    </w:p>
    <w:bookmarkEnd w:id="21"/>
    <w:bookmarkStart w:id="22" w:name="X17f9e527bab0edd7ee6fb652f27558ce0338a73"/>
    <w:p>
      <w:pPr>
        <w:pStyle w:val="Heading2"/>
      </w:pPr>
      <w:r>
        <w:t xml:space="preserve">III. Service Offering &amp; Unique Differentiation in Japan Kyoto</w:t>
      </w:r>
    </w:p>
    <w:p>
      <w:pPr>
        <w:pStyle w:val="FirstParagraph"/>
      </w:pPr>
      <w:r>
        <w:t xml:space="preserve">The service portfolio is meticulously designed for the Kyoto market:</w:t>
      </w:r>
    </w:p>
    <w:p>
      <w:pPr>
        <w:numPr>
          <w:ilvl w:val="0"/>
          <w:numId w:val="1002"/>
        </w:numPr>
        <w:pStyle w:val="Compact"/>
      </w:pPr>
      <w:r>
        <w:rPr>
          <w:bCs/>
          <w:b/>
        </w:rPr>
        <w:t xml:space="preserve">Kyoto-Specific Physics Consulting:</w:t>
      </w:r>
      <w:r>
        <w:t xml:space="preserve"> </w:t>
      </w:r>
      <w:r>
        <w:t xml:space="preserve">Focused on challenges prevalent in Kyoto's industry (e.g., optimizing photonic sensor systems for precision machinery, applying fluid dynamics to advanced ceramics production).</w:t>
      </w:r>
    </w:p>
    <w:p>
      <w:pPr>
        <w:numPr>
          <w:ilvl w:val="0"/>
          <w:numId w:val="1002"/>
        </w:numPr>
        <w:pStyle w:val="Compact"/>
      </w:pPr>
      <w:r>
        <w:rPr>
          <w:bCs/>
          <w:b/>
        </w:rPr>
        <w:t xml:space="preserve">Collaborative R&amp;D Partnerships:</w:t>
      </w:r>
      <w:r>
        <w:t xml:space="preserve"> </w:t>
      </w:r>
      <w:r>
        <w:t xml:space="preserve">Facilitating structured projects between businesses,</w:t>
      </w:r>
      <w:r>
        <w:t xml:space="preserve"> </w:t>
      </w:r>
      <w:r>
        <w:rPr>
          <w:iCs/>
          <w:i/>
        </w:rPr>
        <w:t xml:space="preserve">Physicist</w:t>
      </w:r>
      <w:r>
        <w:t xml:space="preserve"> </w:t>
      </w:r>
      <w:r>
        <w:t xml:space="preserve">talent, and Kyoto-based research institutions to co-develop solutions with clear market pathways.</w:t>
      </w:r>
    </w:p>
    <w:p>
      <w:pPr>
        <w:pStyle w:val="FirstParagraph"/>
      </w:pPr>
      <w:r>
        <w:t xml:space="preserve">Our differentiation lies in deep local knowledge: understanding Kyoto's business culture (e.g., the importance of *wa* - harmony in collaboration), navigating university-industry partnerships effectively within Japan, and speaking Japanese fluently to ensure seamless communication. Unlike generic consulting firms, we offer</w:t>
      </w:r>
      <w:r>
        <w:t xml:space="preserve"> </w:t>
      </w:r>
      <w:r>
        <w:rPr>
          <w:bCs/>
          <w:b/>
        </w:rPr>
        <w:t xml:space="preserve">Physicist</w:t>
      </w:r>
      <w:r>
        <w:t xml:space="preserve"> </w:t>
      </w:r>
      <w:r>
        <w:t xml:space="preserve">talent with proven experience solving problems relevant to Kyoto's specific industrial base, not just theoretical knowledge.</w:t>
      </w:r>
    </w:p>
    <w:bookmarkEnd w:id="22"/>
    <w:bookmarkStart w:id="23" w:name="X49c379604d2f482a4d8baed13c3b4b1a44fffe5"/>
    <w:p>
      <w:pPr>
        <w:pStyle w:val="Heading2"/>
      </w:pPr>
      <w:r>
        <w:t xml:space="preserve">IV. Marketing &amp; Communication Strategy for Japan Kyoto</w:t>
      </w:r>
    </w:p>
    <w:p>
      <w:pPr>
        <w:pStyle w:val="FirstParagraph"/>
      </w:pPr>
      <w:r>
        <w:t xml:space="preserve">This Marketing Plan employs a hyper-localized approach within</w:t>
      </w:r>
      <w:r>
        <w:t xml:space="preserve"> </w:t>
      </w:r>
      <w:r>
        <w:rPr>
          <w:iCs/>
          <w:i/>
        </w:rPr>
        <w:t xml:space="preserve">Japan Kyoto</w:t>
      </w:r>
      <w:r>
        <w:t xml:space="preserve">:</w:t>
      </w:r>
    </w:p>
    <w:p>
      <w:pPr>
        <w:numPr>
          <w:ilvl w:val="0"/>
          <w:numId w:val="1003"/>
        </w:numPr>
        <w:pStyle w:val="Compact"/>
      </w:pPr>
      <w:r>
        <w:rPr>
          <w:bCs/>
          <w:b/>
        </w:rPr>
        <w:t xml:space="preserve">Digital Presence (Kyoto-Focused):</w:t>
      </w:r>
      <w:r>
        <w:t xml:space="preserve"> </w:t>
      </w:r>
      <w:r>
        <w:t xml:space="preserve">Targeted LinkedIn campaigns, SEO optimized for keywords like "physics consultant Kyoto" or "physicist expertise Japan," and partnerships with Kyoto-based business media (e.g., Kyodo News Tech). Content highlights success stories from Kyoto companies.</w:t>
      </w:r>
    </w:p>
    <w:p>
      <w:pPr>
        <w:numPr>
          <w:ilvl w:val="0"/>
          <w:numId w:val="1003"/>
        </w:numPr>
        <w:pStyle w:val="Compact"/>
      </w:pPr>
      <w:r>
        <w:rPr>
          <w:bCs/>
          <w:b/>
        </w:rPr>
        <w:t xml:space="preserve">Strategic Local Partnerships:</w:t>
      </w:r>
      <w:r>
        <w:t xml:space="preserve"> </w:t>
      </w:r>
      <w:r>
        <w:t xml:space="preserve">Formal alliances with key entities: Kyoto University's career services, the Kyoto Prefectural Government's innovation department, and industry associations like Keidanren Kyoto. Co-hosting events at locations steeped in Kyotian culture (e.g., historic temples transformed into innovation spaces) reinforces local authenticity.</w:t>
      </w:r>
    </w:p>
    <w:p>
      <w:pPr>
        <w:numPr>
          <w:ilvl w:val="0"/>
          <w:numId w:val="1003"/>
        </w:numPr>
        <w:pStyle w:val="Compact"/>
      </w:pPr>
      <w:r>
        <w:rPr>
          <w:bCs/>
          <w:b/>
        </w:rPr>
        <w:t xml:space="preserve">High-Value Events:</w:t>
      </w:r>
      <w:r>
        <w:t xml:space="preserve"> </w:t>
      </w:r>
      <w:r>
        <w:t xml:space="preserve">Organizing exclusive "Physics Innovation Roundtables" at renowned Kyoto venues (e.g., near Ginkaku-ji temple), featuring prominent Kyoto-based engineers and</w:t>
      </w:r>
      <w:r>
        <w:t xml:space="preserve"> </w:t>
      </w:r>
      <w:r>
        <w:rPr>
          <w:iCs/>
          <w:i/>
        </w:rPr>
        <w:t xml:space="preserve">Physicist</w:t>
      </w:r>
      <w:r>
        <w:t xml:space="preserve"> </w:t>
      </w:r>
      <w:r>
        <w:t xml:space="preserve">leaders discussing real-world challenges. This builds trust and visibility within the intimate Kyoto professional circle.</w:t>
      </w:r>
    </w:p>
    <w:p>
      <w:pPr>
        <w:numPr>
          <w:ilvl w:val="0"/>
          <w:numId w:val="1003"/>
        </w:numPr>
        <w:pStyle w:val="Compact"/>
      </w:pPr>
      <w:r>
        <w:rPr>
          <w:bCs/>
          <w:b/>
        </w:rPr>
        <w:t xml:space="preserve">Cultural Integration:</w:t>
      </w:r>
      <w:r>
        <w:t xml:space="preserve"> </w:t>
      </w:r>
      <w:r>
        <w:t xml:space="preserve">Marketing materials subtly reflect Kyoto's aesthetic (minimalist design, use of local motifs) while emphasizing precision – a core value shared with physics. All communications are fully in Japanese for the primary market, with key summaries available in English for international partners.</w:t>
      </w:r>
    </w:p>
    <w:bookmarkEnd w:id="23"/>
    <w:bookmarkStart w:id="24" w:name="v.-implementation-timeline-kpis"/>
    <w:p>
      <w:pPr>
        <w:pStyle w:val="Heading2"/>
      </w:pPr>
      <w:r>
        <w:t xml:space="preserve">V. Implementation Timeline &amp; KPIs</w:t>
      </w:r>
    </w:p>
    <w:p>
      <w:pPr>
        <w:pStyle w:val="FirstParagraph"/>
      </w:pPr>
      <w:r>
        <w:t xml:space="preserve">The 18-month Marketing Plan rollout prioritizes rapid establishment within Kyoto:</w:t>
      </w:r>
    </w:p>
    <w:p>
      <w:pPr>
        <w:numPr>
          <w:ilvl w:val="0"/>
          <w:numId w:val="1004"/>
        </w:numPr>
        <w:pStyle w:val="Compact"/>
      </w:pPr>
      <w:r>
        <w:rPr>
          <w:bCs/>
          <w:b/>
        </w:rPr>
        <w:t xml:space="preserve">Months 1-3:</w:t>
      </w:r>
      <w:r>
        <w:t xml:space="preserve"> </w:t>
      </w:r>
      <w:r>
        <w:t xml:space="preserve">Finalize partnerships with Kyoto University and key local business groups; launch localized website and initial digital campaign.</w:t>
      </w:r>
    </w:p>
    <w:p>
      <w:pPr>
        <w:numPr>
          <w:ilvl w:val="0"/>
          <w:numId w:val="1004"/>
        </w:numPr>
        <w:pStyle w:val="Compact"/>
      </w:pPr>
      <w:r>
        <w:rPr>
          <w:bCs/>
          <w:b/>
        </w:rPr>
        <w:t xml:space="preserve">Months 4-9:</w:t>
      </w:r>
      <w:r>
        <w:t xml:space="preserve"> </w:t>
      </w:r>
      <w:r>
        <w:t xml:space="preserve">Execute first series of workshops; secure pilot projects with 5 Kyoto-based SMEs; host inaugural "Kyoto Physics Innovation Roundtable."</w:t>
      </w:r>
    </w:p>
    <w:p>
      <w:pPr>
        <w:numPr>
          <w:ilvl w:val="0"/>
          <w:numId w:val="1004"/>
        </w:numPr>
        <w:pStyle w:val="Compact"/>
      </w:pPr>
      <w:r>
        <w:rPr>
          <w:bCs/>
          <w:b/>
        </w:rPr>
        <w:t xml:space="preserve">Months 10-18:</w:t>
      </w:r>
      <w:r>
        <w:t xml:space="preserve"> </w:t>
      </w:r>
      <w:r>
        <w:t xml:space="preserve">Scale successful models, pursue larger R&amp;D partnerships, and target expansion to Osaka/Kyoto corridor businesses. Track KPIs: Number of Kyoto client contracts secured, % increase in local lead generation (Kyoto), average project value from Kyoto clients, partner satisfaction scores with Kyoto institutions.</w:t>
      </w:r>
    </w:p>
    <w:p>
      <w:pPr>
        <w:pStyle w:val="FirstParagraph"/>
      </w:pPr>
      <w:r>
        <w:t xml:space="preserve">Success is measured by penetration within the</w:t>
      </w:r>
      <w:r>
        <w:t xml:space="preserve"> </w:t>
      </w:r>
      <w:r>
        <w:rPr>
          <w:iCs/>
          <w:i/>
        </w:rPr>
        <w:t xml:space="preserve">Japan Kyoto</w:t>
      </w:r>
      <w:r>
        <w:t xml:space="preserve"> </w:t>
      </w:r>
      <w:r>
        <w:t xml:space="preserve">market segment, not just overall revenue. A key indicator will be becoming a recognized *go-to* resource for physics expertise among Kyoto's innovation community.</w:t>
      </w:r>
    </w:p>
    <w:bookmarkEnd w:id="24"/>
    <w:bookmarkStart w:id="25" w:name="Xdfc637fc9ee370e270fa7c76c582ab815a48ec1"/>
    <w:p>
      <w:pPr>
        <w:pStyle w:val="Heading2"/>
      </w:pPr>
      <w:r>
        <w:t xml:space="preserve">VI. Conclusion: The Kyoto Physics Advantage</w:t>
      </w:r>
    </w:p>
    <w:p>
      <w:pPr>
        <w:pStyle w:val="FirstParagraph"/>
      </w:pPr>
      <w:r>
        <w:t xml:space="preserve">This Marketing Plan establishes a strategic framework for positioning specialized physics expertise as indispensable for growth in the heart of Japan's technological innovation. By deeply embedding our offering within the unique fabric of</w:t>
      </w:r>
      <w:r>
        <w:t xml:space="preserve"> </w:t>
      </w:r>
      <w:r>
        <w:rPr>
          <w:iCs/>
          <w:i/>
        </w:rPr>
        <w:t xml:space="preserve">Japan Kyoto</w:t>
      </w:r>
      <w:r>
        <w:t xml:space="preserve">, emphasizing tangible value derived from accessing a qualified</w:t>
      </w:r>
      <w:r>
        <w:t xml:space="preserve"> </w:t>
      </w:r>
      <w:r>
        <w:rPr>
          <w:bCs/>
          <w:b/>
        </w:rPr>
        <w:t xml:space="preserve">Physicist</w:t>
      </w:r>
      <w:r>
        <w:t xml:space="preserve">, and executing with hyper-localized tactics, we transform physics from a theoretical discipline into a practical, market-ready asset. The goal is not merely to sell services, but to become an integral part of Kyoto's ongoing journey as a global leader in precision science and technology – proving that the right</w:t>
      </w:r>
      <w:r>
        <w:t xml:space="preserve"> </w:t>
      </w:r>
      <w:r>
        <w:rPr>
          <w:bCs/>
          <w:b/>
        </w:rPr>
        <w:t xml:space="preserve">Physicist</w:t>
      </w:r>
      <w:r>
        <w:t xml:space="preserve">, strategically deployed within</w:t>
      </w:r>
      <w:r>
        <w:t xml:space="preserve"> </w:t>
      </w:r>
      <w:r>
        <w:rPr>
          <w:iCs/>
          <w:i/>
        </w:rPr>
        <w:t xml:space="preserve">Japan Kyoto</w:t>
      </w:r>
      <w:r>
        <w:t xml:space="preserve">, delivers measurable competitive advantage and drives sustainable innovation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Leveraging Physicist Expertise in Japan Kyoto</dc:title>
  <dc:creator/>
  <dc:language>en</dc:language>
  <cp:keywords/>
  <dcterms:created xsi:type="dcterms:W3CDTF">2026-07-21T16:56:24Z</dcterms:created>
  <dcterms:modified xsi:type="dcterms:W3CDTF">2026-07-21T16:56:24Z</dcterms:modified>
</cp:coreProperties>
</file>

<file path=docProps/custom.xml><?xml version="1.0" encoding="utf-8"?>
<Properties xmlns="http://schemas.openxmlformats.org/officeDocument/2006/custom-properties" xmlns:vt="http://schemas.openxmlformats.org/officeDocument/2006/docPropsVTypes"/>
</file>