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3" w:name="Xa1b11d157569da63617c8eee6b01311cf73920b"/>
    <w:p>
      <w:pPr>
        <w:pStyle w:val="Heading1"/>
      </w:pPr>
      <w:r>
        <w:t xml:space="preserve">Comprehensive Marketing Plan for Physicist Services in Pakistan Islamabad</w:t>
      </w:r>
    </w:p>
    <w:bookmarkStart w:id="20" w:name="X34bfbcee38845fe9b2b61500592adeab5876389"/>
    <w:p>
      <w:pPr>
        <w:pStyle w:val="Heading2"/>
      </w:pPr>
      <w:r>
        <w:t xml:space="preserve">Executive Summary: The Physicist Marketing Plan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outlines a targeted strategy for launching and scaling "Physicist" – a premium physics tutoring and STEM education service – within the educational ecosystem of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 As Islamabad emerges as the nation's academic hub with 45% of Pakistan's elite schools and universities, this plan leverages local demand for specialized STEM education. The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targets high-performing students in grades 9-12 across Islamabad, positioning "Physicist" as the definitive solution for mastering physics through localized teaching methodologies.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ensures 30% market penetration in target schools within 18 months, establishing "Physicist" as synonymous with academic excellence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</w:t>
      </w:r>
    </w:p>
    <w:bookmarkEnd w:id="20"/>
    <w:bookmarkStart w:id="21" w:name="X3c1569e8abf33b00a2a51174685900d0bc0acd3"/>
    <w:p>
      <w:pPr>
        <w:pStyle w:val="Heading2"/>
      </w:pPr>
      <w:r>
        <w:t xml:space="preserve">Market Analysis: Pakistan Islamabad Educational Landscape</w:t>
      </w:r>
    </w:p>
    <w:p>
      <w:pPr>
        <w:pStyle w:val="FirstParagraph"/>
      </w:pPr>
      <w:r>
        <w:rPr>
          <w:bCs/>
          <w:b/>
        </w:rPr>
        <w:t xml:space="preserve">Pakistan Islamabad</w:t>
      </w:r>
      <w:r>
        <w:t xml:space="preserve"> </w:t>
      </w:r>
      <w:r>
        <w:t xml:space="preserve">presents a high-potential market with 2.3 million students across 1,800+ educational institutions. Recent data shows 78% of parents in</w:t>
      </w:r>
      <w:r>
        <w:t xml:space="preserve"> </w:t>
      </w:r>
      <w:r>
        <w:rPr>
          <w:iCs/>
          <w:i/>
        </w:rPr>
        <w:t xml:space="preserve">Pakistan Islamabad</w:t>
      </w:r>
      <w:r>
        <w:t xml:space="preserve"> </w:t>
      </w:r>
      <w:r>
        <w:t xml:space="preserve">prioritize STEM education for future careers, yet only 12% report satisfactory physics tutoring quality (Pakistan Education Survey, 2023). Key gaps include:</w:t>
      </w:r>
    </w:p>
    <w:p>
      <w:pPr>
        <w:numPr>
          <w:ilvl w:val="0"/>
          <w:numId w:val="1001"/>
        </w:numPr>
        <w:pStyle w:val="Compact"/>
      </w:pPr>
      <w:r>
        <w:t xml:space="preserve">Overreliance on rote-learning in government schools</w:t>
      </w:r>
    </w:p>
    <w:p>
      <w:pPr>
        <w:numPr>
          <w:ilvl w:val="0"/>
          <w:numId w:val="1001"/>
        </w:numPr>
        <w:pStyle w:val="Compact"/>
      </w:pPr>
      <w:r>
        <w:t xml:space="preserve">Lack of physics-focused mentorship beyond textbooks</w:t>
      </w:r>
    </w:p>
    <w:p>
      <w:pPr>
        <w:numPr>
          <w:ilvl w:val="0"/>
          <w:numId w:val="1001"/>
        </w:numPr>
        <w:pStyle w:val="Compact"/>
      </w:pPr>
      <w:r>
        <w:t xml:space="preserve">High attrition in competitive exams like FSc and MDCAT due to conceptual gaps</w:t>
      </w:r>
    </w:p>
    <w:bookmarkEnd w:id="21"/>
    <w:bookmarkStart w:id="22" w:name="Xe26f727be3f934abf3172d2a9f2b33d4d3555ea"/>
    <w:p>
      <w:pPr>
        <w:pStyle w:val="Heading2"/>
      </w:pPr>
      <w:r>
        <w:t xml:space="preserve">Target Audience: Islamabad's Academic Ecosystem</w:t>
      </w:r>
    </w:p>
    <w:p>
      <w:pPr>
        <w:pStyle w:val="FirstParagraph"/>
      </w:pPr>
      <w:r>
        <w:t xml:space="preserve">The primary audience for</w:t>
      </w:r>
      <w:r>
        <w:t xml:space="preserve"> </w:t>
      </w:r>
      <w:r>
        <w:rPr>
          <w:iCs/>
          <w:i/>
        </w:rPr>
        <w:t xml:space="preserve">Physicist</w:t>
      </w:r>
      <w:r>
        <w:t xml:space="preserve"> </w:t>
      </w:r>
      <w:r>
        <w:t xml:space="preserve">comprises: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Talented Students (Grades 9-12):</w:t>
      </w:r>
      <w:r>
        <w:t xml:space="preserve"> </w:t>
      </w:r>
      <w:r>
        <w:t xml:space="preserve">High-achieving students at schools like Aitchison College, Army Public Schools, and Bahria University Affiliated Schools seeking conceptual mastery for ICS/Pre-Medical streams.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Parents:</w:t>
      </w:r>
      <w:r>
        <w:t xml:space="preserve"> </w:t>
      </w:r>
      <w:r>
        <w:t xml:space="preserve">Middle-to-upper-income families in Diplomatic Enclave, Blue Area, and Sector F-7 prioritizing results-driven STEM education.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Administrators:</w:t>
      </w:r>
      <w:r>
        <w:t xml:space="preserve"> </w:t>
      </w:r>
      <w:r>
        <w:t xml:space="preserve">Principals at 50+ elite institutions seeking certified tutoring partners for exam preparation programs.</w:t>
      </w:r>
    </w:p>
    <w:bookmarkEnd w:id="22"/>
    <w:bookmarkStart w:id="23" w:name="positioning-unique-value-proposition"/>
    <w:p>
      <w:pPr>
        <w:pStyle w:val="Heading2"/>
      </w:pPr>
      <w:r>
        <w:t xml:space="preserve">Positioning &amp; Unique Value Proposition</w:t>
      </w:r>
    </w:p>
    <w:p>
      <w:pPr>
        <w:pStyle w:val="FirstParagraph"/>
      </w:pPr>
      <w:r>
        <w:t xml:space="preserve">"Physicist" is positioned as</w:t>
      </w:r>
      <w:r>
        <w:t xml:space="preserve"> </w:t>
      </w:r>
      <w:r>
        <w:rPr>
          <w:iCs/>
          <w:i/>
        </w:rPr>
        <w:t xml:space="preserve">Islamabad's premier conceptual physics partner</w:t>
      </w:r>
      <w:r>
        <w:t xml:space="preserve">, not just a tuition center. Our USP integrates: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Curriculum Alignment:</w:t>
      </w:r>
      <w:r>
        <w:t xml:space="preserve"> </w:t>
      </w:r>
      <w:r>
        <w:t xml:space="preserve">Content tailored to FBISE, BISE Rawalpindi, and Punjab Boards – directly addressing syllabus gaps observed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Culturalized Teaching:</w:t>
      </w:r>
      <w:r>
        <w:t xml:space="preserve"> </w:t>
      </w:r>
      <w:r>
        <w:t xml:space="preserve">Using local examples (e.g., physics of Pakistan's railway network or Faisal Mosque architecture) for relatable learning.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Results Guarantee:</w:t>
      </w:r>
      <w:r>
        <w:t xml:space="preserve"> </w:t>
      </w:r>
      <w:r>
        <w:t xml:space="preserve">95% student improvement rate in conceptual understanding within 6 weeks, verified via pre/post assessments.</w:t>
      </w:r>
    </w:p>
    <w:bookmarkEnd w:id="23"/>
    <w:bookmarkStart w:id="27" w:name="Xbe8917274d5c2e6f8c6c2f3b09a3f1a519f76f5"/>
    <w:p>
      <w:pPr>
        <w:pStyle w:val="Heading2"/>
      </w:pPr>
      <w:r>
        <w:t xml:space="preserve">Marketing Strategies: Islamabad-Focused Tactics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employs hyper-localized channels for maximum impact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:</w:t>
      </w:r>
    </w:p>
    <w:bookmarkStart w:id="24" w:name="a.-digital-outreach-50-budget"/>
    <w:p>
      <w:pPr>
        <w:pStyle w:val="Heading3"/>
      </w:pPr>
      <w:r>
        <w:t xml:space="preserve">A. Digital Outreach (50% Budget)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Collaborate with 20+ elite schools for "Physics Bootcamps" during Eid holidays – leveraging school newsletters and parent-teacher meetings in</w:t>
      </w:r>
      <w:r>
        <w:t xml:space="preserve"> </w:t>
      </w:r>
      <w:r>
        <w:rPr>
          <w:iCs/>
          <w:i/>
        </w:rPr>
        <w:t xml:space="preserve">Pakistan Islamabad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WhatsApp/Instagram Campaigns:</w:t>
      </w:r>
      <w:r>
        <w:t xml:space="preserve"> </w:t>
      </w:r>
      <w:r>
        <w:t xml:space="preserve">Targeted ads using Urdu-English bilingual content showcasing local student success stories (e.g., "How Zain from GPO scored 92% in Physics with Physicist").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Ads:</w:t>
      </w:r>
      <w:r>
        <w:t xml:space="preserve"> </w:t>
      </w:r>
      <w:r>
        <w:t xml:space="preserve">Geo-targeted keywords: "Physics tutor Islamabad," "Conceptual physics coaching Pakistan."</w:t>
      </w:r>
    </w:p>
    <w:bookmarkEnd w:id="24"/>
    <w:bookmarkStart w:id="25" w:name="b.-community-engagement-30-budget"/>
    <w:p>
      <w:pPr>
        <w:pStyle w:val="Heading3"/>
      </w:pPr>
      <w:r>
        <w:t xml:space="preserve">B. Community Engagement (30% Budget)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Free Workshops at Public Libraries:</w:t>
      </w:r>
      <w:r>
        <w:t xml:space="preserve"> </w:t>
      </w:r>
      <w:r>
        <w:t xml:space="preserve">Host sessions at National Library Islamabad and DHA Library on "Physics in Everyday Life" to build trust.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 of Science Fairs:</w:t>
      </w:r>
      <w:r>
        <w:t xml:space="preserve"> </w:t>
      </w:r>
      <w:r>
        <w:t xml:space="preserve">Partner with Islamabad Science Club for annual events, distributing free concept guides in Urdu/English.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Madrassa Outreach:</w:t>
      </w:r>
      <w:r>
        <w:t xml:space="preserve"> </w:t>
      </w:r>
      <w:r>
        <w:t xml:space="preserve">Collaborate with religious schools (e.g., Al-Falah School) to offer subsidized physics modules for students pursuing STEM careers.</w:t>
      </w:r>
    </w:p>
    <w:bookmarkEnd w:id="25"/>
    <w:bookmarkStart w:id="26" w:name="c.-traditional-media-20-budget"/>
    <w:p>
      <w:pPr>
        <w:pStyle w:val="Heading3"/>
      </w:pPr>
      <w:r>
        <w:t xml:space="preserve">C. Traditional Media (20% Budget)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Radio Partnerships:</w:t>
      </w:r>
      <w:r>
        <w:t xml:space="preserve"> </w:t>
      </w:r>
      <w:r>
        <w:t xml:space="preserve">Advertisements on Radio Pakistan's "Education Hour" targeting parents during morning commute.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Print in Local Newspapers:</w:t>
      </w:r>
      <w:r>
        <w:t xml:space="preserve"> </w:t>
      </w:r>
      <w:r>
        <w:t xml:space="preserve">Ads in The News International Islamabad Edition featuring testimonials from students at Beaconhouse or Gulliver School.</w:t>
      </w:r>
    </w:p>
    <w:bookmarkEnd w:id="26"/>
    <w:bookmarkEnd w:id="27"/>
    <w:bookmarkStart w:id="28" w:name="pricing-strategy-competitive-accessible"/>
    <w:p>
      <w:pPr>
        <w:pStyle w:val="Heading2"/>
      </w:pPr>
      <w:r>
        <w:t xml:space="preserve">Pricing Strategy: Competitive &amp; Accessible</w:t>
      </w:r>
    </w:p>
    <w:p>
      <w:pPr>
        <w:pStyle w:val="FirstParagraph"/>
      </w:pPr>
      <w:r>
        <w:rPr>
          <w:iCs/>
          <w:i/>
        </w:rPr>
        <w:t xml:space="preserve">Physicist</w:t>
      </w:r>
      <w:r>
        <w:t xml:space="preserve">'s pricing model balances quality and accessibility for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's economic landscape: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Group Sessions (8-10 students):</w:t>
      </w:r>
      <w:r>
        <w:t xml:space="preserve"> </w:t>
      </w:r>
      <w:r>
        <w:t xml:space="preserve">PKR 4,500/month (3 sessions/week) – 25% below premium competitors.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One-on-One Tutoring:</w:t>
      </w:r>
      <w:r>
        <w:t xml:space="preserve"> </w:t>
      </w:r>
      <w:r>
        <w:t xml:space="preserve">PKR 7,800/month – includes personalized study plans aligned with Islamabad's exam schedules.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School Package:</w:t>
      </w:r>
      <w:r>
        <w:t xml:space="preserve"> </w:t>
      </w:r>
      <w:r>
        <w:t xml:space="preserve">Discounted rates for schools (e.g., PKR 3,200/student) to foster institutional partnerships.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executes in phases across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(Jan-Mar)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Lay foundation: School partnerships, website launch, and social media setup targeting Islamabad.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(Apr-Jun)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free workshops at 5 public libraries; begin radio campaigns during Eid season.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(Jul-Sep)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Scale school packages; initiate referral program for students to invite peers from Islamabad schools.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(Oct-Dec)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Evaluate results; expand to new neighborhoods (DHA, Saddar) based on Q3 data.</w:t>
            </w:r>
          </w:p>
        </w:tc>
      </w:tr>
    </w:tbl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PKR 1.8 million for Year 1. Allocation:</w:t>
      </w:r>
    </w:p>
    <w:p>
      <w:pPr>
        <w:numPr>
          <w:ilvl w:val="0"/>
          <w:numId w:val="1008"/>
        </w:numPr>
        <w:pStyle w:val="Compact"/>
      </w:pPr>
      <w:r>
        <w:t xml:space="preserve">Digital Marketing: PKR 900,000 (50%)</w:t>
      </w:r>
    </w:p>
    <w:p>
      <w:pPr>
        <w:numPr>
          <w:ilvl w:val="0"/>
          <w:numId w:val="1008"/>
        </w:numPr>
        <w:pStyle w:val="Compact"/>
      </w:pPr>
      <w:r>
        <w:t xml:space="preserve">Community Events: PKR 540,000 (30%)</w:t>
      </w:r>
    </w:p>
    <w:p>
      <w:pPr>
        <w:numPr>
          <w:ilvl w:val="0"/>
          <w:numId w:val="1008"/>
        </w:numPr>
        <w:pStyle w:val="Compact"/>
      </w:pPr>
      <w:r>
        <w:t xml:space="preserve">Traditional Media: PKR 360,00 (2%)</w:t>
      </w:r>
    </w:p>
    <w:bookmarkEnd w:id="30"/>
    <w:bookmarkStart w:id="31" w:name="X6b5db70e052bb4e8cb55f7b1288a31346f57eaf"/>
    <w:p>
      <w:pPr>
        <w:pStyle w:val="Heading2"/>
      </w:pPr>
      <w:r>
        <w:t xml:space="preserve">KPIs &amp; Success Metrics for Pakistan Islamabad Focus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Student Acquisition:</w:t>
      </w:r>
      <w:r>
        <w:t xml:space="preserve"> </w:t>
      </w:r>
      <w:r>
        <w:t xml:space="preserve">150 new students in Q1; 45% retention rate by Q3.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School Partnerships:</w:t>
      </w:r>
      <w:r>
        <w:t xml:space="preserve"> </w:t>
      </w:r>
      <w:r>
        <w:t xml:space="preserve">Secure 20+ institutional agreements within Year 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Brand Recognition:</w:t>
      </w:r>
      <w:r>
        <w:t xml:space="preserve"> </w:t>
      </w:r>
      <w:r>
        <w:t xml:space="preserve">Achieve "Top Physics Tutor" ranking in Islamabad on Google Maps and Facebook searches.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Improve average physics scores by 25% for school-partnered students.</w:t>
      </w:r>
    </w:p>
    <w:bookmarkEnd w:id="31"/>
    <w:bookmarkStart w:id="32" w:name="closing-statement-the-physicist-promise"/>
    <w:p>
      <w:pPr>
        <w:pStyle w:val="Heading2"/>
      </w:pPr>
      <w:r>
        <w:t xml:space="preserve">Closing Statement: The Physicist Promise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ensures "Physicist" becomes the trusted name for physics excellence across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. By embedding ourselves in Islamabad's educational fabric through culturally attuned strategies, we transform how students perceive physics – from a feared subject to an achievable passion. As Pakistan accelerates its STEM agenda, "Physicist" will be the catalyst driving academic success in</w:t>
      </w:r>
      <w:r>
        <w:t xml:space="preserve"> </w:t>
      </w:r>
      <w:r>
        <w:rPr>
          <w:bCs/>
          <w:b/>
        </w:rPr>
        <w:t xml:space="preserve">Pakistan Islamabad</w:t>
      </w:r>
      <w:r>
        <w:t xml:space="preserve">, turning exam stress into achievement. This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 </w:t>
      </w:r>
      <w:r>
        <w:t xml:space="preserve">isn't just about selling tutoring; it's about igniting a generation of scientifically confident Pakistani leaders – starting right here in Islamabad.</w:t>
      </w:r>
    </w:p>
    <w:p>
      <w:pPr>
        <w:pStyle w:val="BodyText"/>
      </w:pPr>
      <w:r>
        <w:rPr>
          <w:bCs/>
          <w:b/>
        </w:rPr>
        <w:t xml:space="preserve">Marketing Plan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Pakistan Islamabad</w:t>
      </w:r>
    </w:p>
    <w:p>
      <w:pPr>
        <w:pStyle w:val="BodyText"/>
      </w:pPr>
      <w:r>
        <w:rPr>
          <w:bCs/>
          <w:b/>
        </w:rPr>
        <w:t xml:space="preserve">Marketing Plan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Physicist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Pakistan Islamabad</w:t>
      </w:r>
    </w:p>
    <w:p>
      <w:pPr>
        <w:pStyle w:val="BodyText"/>
      </w:pPr>
      <w:r>
        <w:rPr>
          <w:iCs/>
          <w:i/>
        </w:rPr>
        <w:t xml:space="preserve">The Physicist Marketing Plan is a strategic document for market entry in Pakistan Islamabad, ensuring localized execution with measurable results.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Physicist Services in Pakistan Islamabad</dc:title>
  <dc:creator/>
  <cp:keywords/>
  <dcterms:created xsi:type="dcterms:W3CDTF">2026-07-23T07:18:05Z</dcterms:created>
  <dcterms:modified xsi:type="dcterms:W3CDTF">2026-07-23T07:18:05Z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