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Physics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Lima,</w:t>
      </w:r>
      <w:r>
        <w:t xml:space="preserve"> </w:t>
      </w:r>
      <w:r>
        <w:t xml:space="preserve">Peru</w:t>
      </w:r>
    </w:p>
    <w:bookmarkStart w:id="33" w:name="X9b95d429fa23074c9f6da484c5b637ad39e92d2"/>
    <w:p>
      <w:pPr>
        <w:pStyle w:val="Heading1"/>
      </w:pPr>
      <w:r>
        <w:t xml:space="preserve">Comprehensive Marketing Plan for Physics Consultant Services in Lima, Peru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grow a physics consulting practice targeting businesses and institutions in Lima, Peru. As a qualified physicist with expertise in applied physics solutions, this plan addresses the untapped market need for scientific problem-solving in Peru's rapidly developing industrial sector. By leveraging Lima's position as the economic hub of Peru, we will position the physicist as an essential technical partner for innovation-driven companies. The strategy focuses on generating 15 high-value client engagements within 18 months through localized digital outreach, industry partnerships, and demonstration of tangible physics-based solutions.</w:t>
      </w:r>
    </w:p>
    <w:bookmarkEnd w:id="20"/>
    <w:bookmarkStart w:id="21" w:name="X402720a77a1994de3ebc55f9211ffead95f4541"/>
    <w:p>
      <w:pPr>
        <w:pStyle w:val="Heading2"/>
      </w:pPr>
      <w:r>
        <w:t xml:space="preserve">Market Analysis: Physics Consulting in Lima, Peru</w:t>
      </w:r>
    </w:p>
    <w:p>
      <w:pPr>
        <w:pStyle w:val="FirstParagraph"/>
      </w:pPr>
      <w:r>
        <w:t xml:space="preserve">Lima represents a critical market with over 300 industrial parks and manufacturing clusters (as per INEI 2023). However, only 18% of Peruvian companies utilize physics-based consulting services for optimization – creating a significant opportunity. Key industries showing demand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Energy efficiency in textile and automotive plants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Solar/wind farm optimization in coastal regions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Electronics quality control for Lima's growing tech sector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Infrastructure:</w:t>
      </w:r>
      <w:r>
        <w:t xml:space="preserve"> </w:t>
      </w:r>
      <w:r>
        <w:t xml:space="preserve">Structural analysis for construction firms in seismic zones</w:t>
      </w:r>
    </w:p>
    <w:p>
      <w:pPr>
        <w:pStyle w:val="FirstParagraph"/>
      </w:pPr>
      <w:r>
        <w:t xml:space="preserve">A 2023 survey by the Peruvian Association of Physics revealed that 67% of engineering managers struggle with technical challenges requiring physics expertise but lack access to local specialists. This gap is exacerbated by Peru's limited physics consultancies (only 4 specialized firms operate in Lima). Our unique value proposition bridges this void through agile, localized solutions at competitive rates.</w:t>
      </w:r>
    </w:p>
    <w:bookmarkEnd w:id="21"/>
    <w:bookmarkStart w:id="22" w:name="target-market-segmentation"/>
    <w:p>
      <w:pPr>
        <w:pStyle w:val="Heading2"/>
      </w:pPr>
      <w:r>
        <w:t xml:space="preserve">Target Market Segmentation</w:t>
      </w:r>
    </w:p>
    <w:p>
      <w:pPr>
        <w:pStyle w:val="FirstParagraph"/>
      </w:pPr>
      <w:r>
        <w:t xml:space="preserve">We will prioritize three high-potential segments in Lima: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Industrial Manufacturers (60% of target):</w:t>
      </w:r>
      <w:r>
        <w:t xml:space="preserve"> </w:t>
      </w:r>
      <w:r>
        <w:t xml:space="preserve">Companies producing textiles, food processing, and automotive parts seeking energy savings. Example: A textile plant in Chosica reducing power costs by 22% through thermal physics analysis.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Developers (30%):</w:t>
      </w:r>
      <w:r>
        <w:t xml:space="preserve"> </w:t>
      </w:r>
      <w:r>
        <w:t xml:space="preserve">Firms installing solar panels across Lima's metropolitan area needing site-specific physics assessments for efficiency optimization.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Construction Firms (10%):</w:t>
      </w:r>
      <w:r>
        <w:t xml:space="preserve"> </w:t>
      </w:r>
      <w:r>
        <w:t xml:space="preserve">Engineering companies requiring seismic physics validation for high-rise projects in earthquake-prone zones of Lima.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Short-term (0-6 months):</w:t>
      </w:r>
      <w:r>
        <w:t xml:space="preserve"> </w:t>
      </w:r>
      <w:r>
        <w:t xml:space="preserve">Achieve 5 client contracts with local manufacturers and establish 3 industry partnerships in Lima.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Mid-term (7-12 months):</w:t>
      </w:r>
      <w:r>
        <w:t xml:space="preserve"> </w:t>
      </w:r>
      <w:r>
        <w:t xml:space="preserve">Generate $45,000 in revenue through renewable energy consulting projects across Lima's coastal industrial zones.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Long-term (13-18 months):</w:t>
      </w:r>
      <w:r>
        <w:t xml:space="preserve"> </w:t>
      </w:r>
      <w:r>
        <w:t xml:space="preserve">Become recognized as Lima's leading physics consultant with 25+ active clients and 70% repeat business rate.</w:t>
      </w:r>
    </w:p>
    <w:bookmarkEnd w:id="23"/>
    <w:bookmarkStart w:id="28" w:name="X108028c7bbec77358bf6139a6e067c4cb8813a5"/>
    <w:p>
      <w:pPr>
        <w:pStyle w:val="Heading2"/>
      </w:pPr>
      <w:r>
        <w:t xml:space="preserve">Marketing Strategies: The Physics Advantage</w:t>
      </w:r>
    </w:p>
    <w:p>
      <w:pPr>
        <w:pStyle w:val="FirstParagraph"/>
      </w:pPr>
      <w:r>
        <w:rPr>
          <w:iCs/>
          <w:i/>
        </w:rPr>
        <w:t xml:space="preserve">(Integrated using the 4 Ps for Peru Lima context)</w:t>
      </w:r>
    </w:p>
    <w:bookmarkStart w:id="24" w:name="product-tailored-physics-solutions"/>
    <w:p>
      <w:pPr>
        <w:pStyle w:val="Heading3"/>
      </w:pPr>
      <w:r>
        <w:t xml:space="preserve">Product: Tailored Physics Solutions</w:t>
      </w:r>
    </w:p>
    <w:p>
      <w:pPr>
        <w:pStyle w:val="FirstParagraph"/>
      </w:pPr>
      <w:r>
        <w:t xml:space="preserve">Our service package includes: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Lima-Specific Analysis:</w:t>
      </w:r>
      <w:r>
        <w:t xml:space="preserve"> </w:t>
      </w:r>
      <w:r>
        <w:t xml:space="preserve">Site visits across Lima's diverse environments (coastal, coastal plateau, highlands) for context-aware solutions.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Tangible Outcome Focus:</w:t>
      </w:r>
      <w:r>
        <w:t xml:space="preserve"> </w:t>
      </w:r>
      <w:r>
        <w:t xml:space="preserve">All projects deliver measurable results: "Energy savings reports," "Structural safety certifications," or "Production efficiency blueprints."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Language Support:</w:t>
      </w:r>
      <w:r>
        <w:t xml:space="preserve"> </w:t>
      </w:r>
      <w:r>
        <w:t xml:space="preserve">All documentation in Spanish with English technical summaries for multinational clients.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Competitive yet value-based pricing for Lima market: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Diagnostic Assessment:</w:t>
      </w:r>
      <w:r>
        <w:t xml:space="preserve">$850 (1-day site visit + physics analysis report)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Implementation Package:</w:t>
      </w:r>
      <w:r>
        <w:t xml:space="preserve">$4,200 (Analysis + 3-month optimization support)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Enterprise Contract:</w:t>
      </w:r>
      <w:r>
        <w:t xml:space="preserve">$15,000/year (Quarterly site visits for priority clients)</w:t>
      </w:r>
    </w:p>
    <w:bookmarkEnd w:id="25"/>
    <w:bookmarkStart w:id="26" w:name="place-hyper-local-presence-in-lima"/>
    <w:p>
      <w:pPr>
        <w:pStyle w:val="Heading3"/>
      </w:pPr>
      <w:r>
        <w:t xml:space="preserve">Place: Hyper-Local Presence in Lima</w:t>
      </w:r>
    </w:p>
    <w:p>
      <w:pPr>
        <w:pStyle w:val="FirstParagraph"/>
      </w:pPr>
      <w:r>
        <w:t xml:space="preserve">Leveraging Peru's geography: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Physical Hub:</w:t>
      </w:r>
      <w:r>
        <w:t xml:space="preserve"> </w:t>
      </w:r>
      <w:r>
        <w:t xml:space="preserve">Office in San Isidro (Lima's business district) for client meetings and networking.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Accessibility:</w:t>
      </w:r>
      <w:r>
        <w:t xml:space="preserve"> </w:t>
      </w:r>
      <w:r>
        <w:t xml:space="preserve">Website optimized for Peruvian Spanish keywords ("consultor físico Lima," "análisis de energía industrial Peru").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Field Operations:</w:t>
      </w:r>
      <w:r>
        <w:t xml:space="preserve"> </w:t>
      </w:r>
      <w:r>
        <w:t xml:space="preserve">Mobile service coverage across all 43 Lima districts, with rapid response within 72 hours.</w:t>
      </w:r>
    </w:p>
    <w:bookmarkEnd w:id="26"/>
    <w:bookmarkStart w:id="27" w:name="Xa965edbba66fce21ffc9460b1eb21831f41141a"/>
    <w:p>
      <w:pPr>
        <w:pStyle w:val="Heading3"/>
      </w:pPr>
      <w:r>
        <w:t xml:space="preserve">Promotion: Physics-Powered Branding in Peru Lima</w:t>
      </w:r>
    </w:p>
    <w:p>
      <w:pPr>
        <w:pStyle w:val="FirstParagraph"/>
      </w:pPr>
      <w:r>
        <w:t xml:space="preserve">Multi-channel approach targeting Lima decision-makers: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Industry Events:</w:t>
      </w:r>
      <w:r>
        <w:t xml:space="preserve"> </w:t>
      </w:r>
      <w:r>
        <w:t xml:space="preserve">Sponsor 4 events in 2024 (e.g., Expo Industrial Lima, Energy Summit Peru) with physics demos showing real-time efficiency improvements.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Campaigns:</w:t>
      </w:r>
      <w:r>
        <w:t xml:space="preserve"> </w:t>
      </w:r>
      <w:r>
        <w:t xml:space="preserve">LinkedIn ads targeting manufacturing managers in Lima; SEO-optimized blog posts on "Physics Solutions for Peruvian Industry Challenges."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Strategic Alliances:</w:t>
      </w:r>
      <w:r>
        <w:t xml:space="preserve"> </w:t>
      </w:r>
      <w:r>
        <w:t xml:space="preserve">Partner with Universidad de Lima's engineering department for case studies and referral agreements.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Proof:</w:t>
      </w:r>
      <w:r>
        <w:t xml:space="preserve"> </w:t>
      </w:r>
      <w:r>
        <w:t xml:space="preserve">Publish verified client results: "How a Lima Textile Mill Saved $18,000 Annually Through Physics Analysis."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Key Actions</w:t>
      </w:r>
    </w:p>
    <w:p>
      <w:pPr>
        <w:pStyle w:val="BodyText"/>
      </w:pPr>
      <w:r>
        <w:t xml:space="preserve">Foundation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Create Lima-focused website, register business in Peru, secure San Isidro office.</w:t>
      </w:r>
    </w:p>
    <w:p>
      <w:pPr>
        <w:pStyle w:val="BodyText"/>
      </w:pPr>
      <w:r>
        <w:t xml:space="preserve">Growth Launch</w:t>
      </w:r>
    </w:p>
    <w:p>
      <w:pPr>
        <w:pStyle w:val="BodyText"/>
      </w:pPr>
      <w:r>
        <w:t xml:space="preserve">4-6</w:t>
      </w:r>
    </w:p>
    <w:p>
      <w:pPr>
        <w:pStyle w:val="BodyText"/>
      </w:pPr>
      <w:r>
        <w:t xml:space="preserve">Sponsor Expo Industrial Lima; deliver 3 pilot projects with local manufacturers.</w:t>
      </w:r>
    </w:p>
    <w:p>
      <w:pPr>
        <w:pStyle w:val="BodyText"/>
      </w:pPr>
      <w:r>
        <w:t xml:space="preserve">Expansion</w:t>
      </w:r>
    </w:p>
    <w:p>
      <w:pPr>
        <w:pStyle w:val="BodyText"/>
      </w:pPr>
      <w:r>
        <w:t xml:space="preserve">7-12</w:t>
      </w:r>
    </w:p>
    <w:p>
      <w:pPr>
        <w:pStyle w:val="BodyText"/>
      </w:pPr>
      <w:r>
        <w:t xml:space="preserve">Form alliance with Energy Ministry for public sector work; launch solar optimization package.</w:t>
      </w:r>
    </w:p>
    <w:p>
      <w:pPr>
        <w:pStyle w:val="BodyText"/>
      </w:pPr>
      <w:r>
        <w:t xml:space="preserve">Maturity</w:t>
      </w:r>
    </w:p>
    <w:p>
      <w:pPr>
        <w:pStyle w:val="BodyText"/>
      </w:pPr>
      <w:r>
        <w:t xml:space="preserve">13-18</w:t>
      </w:r>
    </w:p>
    <w:p>
      <w:pPr>
        <w:pStyle w:val="BodyText"/>
      </w:pPr>
      <w:r>
        <w:t xml:space="preserve">Achieve 25+ clients; expand to Callao industrial zone with physics-focused workshop series.</w:t>
      </w:r>
    </w:p>
    <w:bookmarkEnd w:id="29"/>
    <w:bookmarkStart w:id="30" w:name="budget-allocation-total-9500"/>
    <w:p>
      <w:pPr>
        <w:pStyle w:val="Heading2"/>
      </w:pPr>
      <w:r>
        <w:t xml:space="preserve">Budget Allocation (Total: $9,500)</w:t>
      </w:r>
    </w:p>
    <w:p>
      <w:pPr>
        <w:numPr>
          <w:ilvl w:val="0"/>
          <w:numId w:val="1008"/>
        </w:numPr>
        <w:pStyle w:val="Compact"/>
      </w:pPr>
      <w:r>
        <w:t xml:space="preserve">Website &amp; SEO: $1,800</w:t>
      </w:r>
    </w:p>
    <w:p>
      <w:pPr>
        <w:numPr>
          <w:ilvl w:val="0"/>
          <w:numId w:val="1008"/>
        </w:numPr>
        <w:pStyle w:val="Compact"/>
      </w:pPr>
      <w:r>
        <w:t xml:space="preserve">Industry Event Sponsorships: $3,200</w:t>
      </w:r>
    </w:p>
    <w:p>
      <w:pPr>
        <w:numPr>
          <w:ilvl w:val="0"/>
          <w:numId w:val="1008"/>
        </w:numPr>
        <w:pStyle w:val="Compact"/>
      </w:pPr>
      <w:r>
        <w:t xml:space="preserve">Digital Advertising (LinkedIn/Google Ads): $2,500</w:t>
      </w:r>
    </w:p>
    <w:p>
      <w:pPr>
        <w:numPr>
          <w:ilvl w:val="0"/>
          <w:numId w:val="1008"/>
        </w:numPr>
        <w:pStyle w:val="Compact"/>
      </w:pPr>
      <w:r>
        <w:t xml:space="preserve">Client Case Study Production: $1,500</w:t>
      </w:r>
    </w:p>
    <w:p>
      <w:pPr>
        <w:numPr>
          <w:ilvl w:val="0"/>
          <w:numId w:val="1008"/>
        </w:numPr>
        <w:pStyle w:val="Compact"/>
      </w:pPr>
      <w:r>
        <w:t xml:space="preserve">Business Registration &amp; Legal Compliance in Peru: $1,500</w:t>
      </w:r>
    </w:p>
    <w:bookmarkEnd w:id="30"/>
    <w:bookmarkStart w:id="31" w:name="evaluation-metrics-for-lima-success"/>
    <w:p>
      <w:pPr>
        <w:pStyle w:val="Heading2"/>
      </w:pPr>
      <w:r>
        <w:t xml:space="preserve">Evaluation Metrics for Lima Success</w:t>
      </w:r>
    </w:p>
    <w:p>
      <w:pPr>
        <w:pStyle w:val="FirstParagraph"/>
      </w:pPr>
      <w:r>
        <w:t xml:space="preserve">We will track success through: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Target: &lt;$1,800 per client (below industry average of $2,300 in Peru)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Lima Market Penetration:</w:t>
      </w:r>
      <w:r>
        <w:t xml:space="preserve"> </w:t>
      </w:r>
      <w:r>
        <w:t xml:space="preserve">5% share in target sectors within 18 months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Sentiment Tracking:</w:t>
      </w:r>
      <w:r>
        <w:t xml:space="preserve"> </w:t>
      </w:r>
      <w:r>
        <w:t xml:space="preserve">Monthly review of social mentions for "física aplicada Lima" (Peruvian Spanish keyword)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Repeat Business Rate:</w:t>
      </w:r>
      <w:r>
        <w:t xml:space="preserve"> </w:t>
      </w:r>
      <w:r>
        <w:t xml:space="preserve">Target: 70% by Month 15</w:t>
      </w:r>
    </w:p>
    <w:bookmarkEnd w:id="31"/>
    <w:bookmarkStart w:id="32" w:name="Xc88e03138d7cfeff81db0d79f84daca12ce7e1c"/>
    <w:p>
      <w:pPr>
        <w:pStyle w:val="Heading2"/>
      </w:pPr>
      <w:r>
        <w:t xml:space="preserve">Conclusion: Physics as Peru's Growth Catalyst</w:t>
      </w:r>
    </w:p>
    <w:p>
      <w:pPr>
        <w:pStyle w:val="FirstParagraph"/>
      </w:pPr>
      <w:r>
        <w:t xml:space="preserve">This Marketing Plan positions the physicist not merely as a service provider, but as an indispensable strategic asset for Lima's economic evolution. By focusing on physics-driven solutions to Peru's specific industrial challenges – from energy-intensive manufacturing to seismic infrastructure – we will transform the physicist into a recognized catalyst for sustainable growth. The plan’s emphasis on localized execution within Peru Lima ensures relevance while leveraging global physics expertise. As Peruvian industries increasingly prioritize data-driven optimization, our tailored approach delivers measurable value where competitors offer generic consulting. Within 18 months, this strategy will establish the physicist as the go-to technical partner for innovation in one of Latin America's most dynamic markets – proving that physics isn't just theoretical; it's Peru's practical path to prosperity.</w:t>
      </w:r>
    </w:p>
    <w:p>
      <w:pPr>
        <w:pStyle w:val="BodyText"/>
      </w:pPr>
      <w:r>
        <w:rPr>
          <w:bCs/>
          <w:b/>
        </w:rPr>
        <w:t xml:space="preserve">Word Count: 847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Physics Consultant in Lima, Peru</dc:title>
  <dc:creator/>
  <dc:language>en</dc:language>
  <cp:keywords/>
  <dcterms:created xsi:type="dcterms:W3CDTF">2026-04-24T06:14:19Z</dcterms:created>
  <dcterms:modified xsi:type="dcterms:W3CDTF">2026-04-24T06:14:19Z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