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Expert</w:t>
      </w:r>
      <w:r>
        <w:t xml:space="preserve"> </w:t>
      </w:r>
      <w:r>
        <w:t xml:space="preserve">Physicist</w:t>
      </w:r>
      <w:r>
        <w:t xml:space="preserve"> </w:t>
      </w:r>
      <w:r>
        <w:t xml:space="preserve">Services</w:t>
      </w:r>
      <w:r>
        <w:t xml:space="preserve"> </w:t>
      </w:r>
      <w:r>
        <w:t xml:space="preserve">in</w:t>
      </w:r>
      <w:r>
        <w:t xml:space="preserve"> </w:t>
      </w:r>
      <w:r>
        <w:t xml:space="preserve">Istanbul,</w:t>
      </w:r>
      <w:r>
        <w:t xml:space="preserve"> </w:t>
      </w:r>
      <w:r>
        <w:t xml:space="preserve">Turkey</w:t>
      </w:r>
    </w:p>
    <w:bookmarkStart w:id="32" w:name="X6515b7e63102b958fddb0681d71d6ac37bae53b"/>
    <w:p>
      <w:pPr>
        <w:pStyle w:val="Heading1"/>
      </w:pPr>
      <w:r>
        <w:t xml:space="preserve">Comprehensive Marketing Plan for Expert Physicist Services in Istanbul, Turkey</w:t>
      </w:r>
    </w:p>
    <w:bookmarkStart w:id="20" w:name="executive-summary"/>
    <w:p>
      <w:pPr>
        <w:pStyle w:val="Heading2"/>
      </w:pPr>
      <w:r>
        <w:t xml:space="preserve">1. Executive Summary</w:t>
      </w:r>
    </w:p>
    <w:p>
      <w:pPr>
        <w:pStyle w:val="FirstParagraph"/>
      </w:pPr>
      <w:r>
        <w:t xml:space="preserve">This marketing plan outlines a strategic approach to establish and scale premium physicist services across Istanbul, Turkey's economic hub. Targeting industries requiring advanced physics expertise—such as renewable energy, aerospace engineering, quantum computing research, and medical physics—we will position our firm as the premier provider of specialized physicist talent in the Turkish market. With Istanbul's rapidly expanding tech ecosystem (home to 14% of Turkey's startups) and growing demand for STEM professionals, this initiative capitalizes on a critical skills gap. Our goal is to secure 30+ high-value contracts within 18 months while establishing thought leadership in physics-driven innovation for the Turkish market.</w:t>
      </w:r>
    </w:p>
    <w:bookmarkEnd w:id="20"/>
    <w:bookmarkStart w:id="21" w:name="market-analysis-istanbul-turkey-context"/>
    <w:p>
      <w:pPr>
        <w:pStyle w:val="Heading2"/>
      </w:pPr>
      <w:r>
        <w:t xml:space="preserve">2. Market Analysis: Istanbul &amp; Turkey Context</w:t>
      </w:r>
    </w:p>
    <w:p>
      <w:pPr>
        <w:pStyle w:val="FirstParagraph"/>
      </w:pPr>
      <w:r>
        <w:t xml:space="preserve">Turkey's physics sector presents significant opportunities, particularly in Istanbul where 68% of national R&amp;D investments are concentrated (Turkish Science and Technology Research Council, 2023). The city hosts major research centers like TÜBİTAK Marmara Research Center and the Istanbul Technical University Physics Department. However, a 2023 industry survey revealed that 74% of Turkish tech firms struggle to hire physicists with applied industry experience—creating an urgent market need. Key drivers include:</w:t>
      </w:r>
    </w:p>
    <w:p>
      <w:pPr>
        <w:numPr>
          <w:ilvl w:val="0"/>
          <w:numId w:val="1001"/>
        </w:numPr>
        <w:pStyle w:val="Compact"/>
      </w:pPr>
      <w:r>
        <w:t xml:space="preserve">Government incentives for clean energy (15% tax breaks for solar/wind projects)</w:t>
      </w:r>
    </w:p>
    <w:p>
      <w:pPr>
        <w:numPr>
          <w:ilvl w:val="0"/>
          <w:numId w:val="1001"/>
        </w:numPr>
        <w:pStyle w:val="Compact"/>
      </w:pPr>
      <w:r>
        <w:t xml:space="preserve">Boeing's new regional engineering hub in Istanbul requiring physics expertise</w:t>
      </w:r>
    </w:p>
    <w:p>
      <w:pPr>
        <w:numPr>
          <w:ilvl w:val="0"/>
          <w:numId w:val="1001"/>
        </w:numPr>
        <w:pStyle w:val="Compact"/>
      </w:pPr>
      <w:r>
        <w:t xml:space="preserve">Rising demand from medical technology startups (e.g., AI-driven radiation therapy systems)</w:t>
      </w:r>
    </w:p>
    <w:bookmarkEnd w:id="21"/>
    <w:bookmarkStart w:id="22" w:name="target-audience"/>
    <w:p>
      <w:pPr>
        <w:pStyle w:val="Heading2"/>
      </w:pPr>
      <w:r>
        <w:t xml:space="preserve">3. Target Audience</w:t>
      </w:r>
    </w:p>
    <w:p>
      <w:pPr>
        <w:pStyle w:val="FirstParagraph"/>
      </w:pPr>
      <w:r>
        <w:t xml:space="preserve">We focus on three high-value segments within Istanbul:</w:t>
      </w:r>
    </w:p>
    <w:p>
      <w:pPr>
        <w:numPr>
          <w:ilvl w:val="0"/>
          <w:numId w:val="1002"/>
        </w:numPr>
        <w:pStyle w:val="Compact"/>
      </w:pPr>
      <w:r>
        <w:rPr>
          <w:bCs/>
          <w:b/>
        </w:rPr>
        <w:t xml:space="preserve">Industrial Manufacturers</w:t>
      </w:r>
      <w:r>
        <w:t xml:space="preserve">: Automotive/aerospace firms (e.g., Otokar, Turker) needing physicists for material science and sensor R&amp;D.</w:t>
      </w:r>
    </w:p>
    <w:p>
      <w:pPr>
        <w:numPr>
          <w:ilvl w:val="0"/>
          <w:numId w:val="1002"/>
        </w:numPr>
        <w:pStyle w:val="Compact"/>
      </w:pPr>
      <w:r>
        <w:rPr>
          <w:bCs/>
          <w:b/>
        </w:rPr>
        <w:t xml:space="preserve">Healthcare Innovators</w:t>
      </w:r>
      <w:r>
        <w:t xml:space="preserve">: MedTech startups developing MRI tech or radiation oncology solutions seeking physics specialists.</w:t>
      </w:r>
    </w:p>
    <w:p>
      <w:pPr>
        <w:numPr>
          <w:ilvl w:val="0"/>
          <w:numId w:val="1002"/>
        </w:numPr>
        <w:pStyle w:val="Compact"/>
      </w:pPr>
      <w:r>
        <w:rPr>
          <w:bCs/>
          <w:b/>
        </w:rPr>
        <w:t xml:space="preserve">Renewable Energy Developers</w:t>
      </w:r>
      <w:r>
        <w:t xml:space="preserve">: Solar/wind farms requiring physicist-led efficiency optimization (e.g., Vestas Turkey operations).</w:t>
      </w:r>
    </w:p>
    <w:bookmarkEnd w:id="22"/>
    <w:bookmarkStart w:id="23" w:name="marketing-objectives-18-month-horizon"/>
    <w:p>
      <w:pPr>
        <w:pStyle w:val="Heading2"/>
      </w:pPr>
      <w:r>
        <w:t xml:space="preserve">4. Marketing Objectives (18-Month Horizon)</w:t>
      </w:r>
    </w:p>
    <w:p>
      <w:pPr>
        <w:numPr>
          <w:ilvl w:val="0"/>
          <w:numId w:val="1003"/>
        </w:numPr>
        <w:pStyle w:val="Compact"/>
      </w:pPr>
      <w:r>
        <w:t xml:space="preserve">Secure 35+ signed contracts with Istanbul-based businesses by Year 2</w:t>
      </w:r>
    </w:p>
    <w:p>
      <w:pPr>
        <w:numPr>
          <w:ilvl w:val="0"/>
          <w:numId w:val="1003"/>
        </w:numPr>
        <w:pStyle w:val="Compact"/>
      </w:pPr>
      <w:r>
        <w:t xml:space="preserve">Achieve 65% brand recognition among target industries in Istanbul via local PR campaigns</w:t>
      </w:r>
    </w:p>
    <w:p>
      <w:pPr>
        <w:numPr>
          <w:ilvl w:val="0"/>
          <w:numId w:val="1003"/>
        </w:numPr>
        <w:pStyle w:val="Compact"/>
      </w:pPr>
      <w:r>
        <w:t xml:space="preserve">Generate $1.8M in revenue from physicist service engagements</w:t>
      </w:r>
    </w:p>
    <w:p>
      <w:pPr>
        <w:numPr>
          <w:ilvl w:val="0"/>
          <w:numId w:val="1003"/>
        </w:numPr>
        <w:pStyle w:val="Compact"/>
      </w:pPr>
      <w:r>
        <w:t xml:space="preserve">Build a talent pipeline of 50+ certified physicists for the Turkish market</w:t>
      </w:r>
    </w:p>
    <w:bookmarkEnd w:id="23"/>
    <w:bookmarkStart w:id="27" w:name="core-marketing-strategies-tactics"/>
    <w:p>
      <w:pPr>
        <w:pStyle w:val="Heading2"/>
      </w:pPr>
      <w:r>
        <w:t xml:space="preserve">5. Core Marketing Strategies &amp; Tactics</w:t>
      </w:r>
    </w:p>
    <w:bookmarkStart w:id="24" w:name="hyperlocal-brand-positioning"/>
    <w:p>
      <w:pPr>
        <w:pStyle w:val="Heading3"/>
      </w:pPr>
      <w:r>
        <w:t xml:space="preserve">5.1 Hyperlocal Brand Positioning</w:t>
      </w:r>
    </w:p>
    <w:p>
      <w:pPr>
        <w:pStyle w:val="FirstParagraph"/>
      </w:pPr>
      <w:r>
        <w:t xml:space="preserve">We will anchor all messaging in Istanbul's identity: "Physics Innovation Rooted in Istanbul" emphasizing local impact. Campaigns will highlight:</w:t>
      </w:r>
    </w:p>
    <w:p>
      <w:pPr>
        <w:numPr>
          <w:ilvl w:val="0"/>
          <w:numId w:val="1004"/>
        </w:numPr>
        <w:pStyle w:val="Compact"/>
      </w:pPr>
      <w:r>
        <w:t xml:space="preserve">Case studies with Turkish firms (e.g., "How our physicist accelerated solar efficiency for a Kadıköy energy startup by 22%")</w:t>
      </w:r>
    </w:p>
    <w:p>
      <w:pPr>
        <w:numPr>
          <w:ilvl w:val="0"/>
          <w:numId w:val="1004"/>
        </w:numPr>
        <w:pStyle w:val="Compact"/>
      </w:pPr>
      <w:r>
        <w:t xml:space="preserve">Partnerships with Istanbul University's Physics Department for co-branded workshops</w:t>
      </w:r>
    </w:p>
    <w:p>
      <w:pPr>
        <w:numPr>
          <w:ilvl w:val="0"/>
          <w:numId w:val="1004"/>
        </w:numPr>
        <w:pStyle w:val="Compact"/>
      </w:pPr>
      <w:r>
        <w:t xml:space="preserve">Sponsorship of the annual Istanbul Science Festival to showcase physicist talent</w:t>
      </w:r>
    </w:p>
    <w:bookmarkEnd w:id="24"/>
    <w:bookmarkStart w:id="25" w:name="digital-strategy-for-turkish-market"/>
    <w:p>
      <w:pPr>
        <w:pStyle w:val="Heading3"/>
      </w:pPr>
      <w:r>
        <w:t xml:space="preserve">5.2 Digital Strategy for Turkish Market</w:t>
      </w:r>
    </w:p>
    <w:p>
      <w:pPr>
        <w:pStyle w:val="FirstParagraph"/>
      </w:pPr>
      <w:r>
        <w:t xml:space="preserve">Leveraging Turkey's 89% internet penetration rate:</w:t>
      </w:r>
    </w:p>
    <w:p>
      <w:pPr>
        <w:numPr>
          <w:ilvl w:val="0"/>
          <w:numId w:val="1005"/>
        </w:numPr>
        <w:pStyle w:val="Compact"/>
      </w:pPr>
      <w:r>
        <w:rPr>
          <w:bCs/>
          <w:b/>
        </w:rPr>
        <w:t xml:space="preserve">Localized SEO:</w:t>
      </w:r>
      <w:r>
        <w:t xml:space="preserve"> </w:t>
      </w:r>
      <w:r>
        <w:t xml:space="preserve">Target keywords like "Istanbul physicist consultant," "Turkish medical physics expert," and "physicist hire Istanbul" in Turkish/English.</w:t>
      </w:r>
    </w:p>
    <w:p>
      <w:pPr>
        <w:numPr>
          <w:ilvl w:val="0"/>
          <w:numId w:val="1005"/>
        </w:numPr>
        <w:pStyle w:val="Compact"/>
      </w:pPr>
      <w:r>
        <w:rPr>
          <w:bCs/>
          <w:b/>
        </w:rPr>
        <w:t xml:space="preserve">LinkedIn Campaigns:</w:t>
      </w:r>
      <w:r>
        <w:t xml:space="preserve"> </w:t>
      </w:r>
      <w:r>
        <w:t xml:space="preserve">Geo-targeted ads to R&amp;D managers in Istanbul using Turkish language content highlighting success metrics.</w:t>
      </w:r>
    </w:p>
    <w:p>
      <w:pPr>
        <w:numPr>
          <w:ilvl w:val="0"/>
          <w:numId w:val="1005"/>
        </w:numPr>
        <w:pStyle w:val="Compact"/>
      </w:pPr>
      <w:r>
        <w:rPr>
          <w:bCs/>
          <w:b/>
        </w:rPr>
        <w:t xml:space="preserve">Content Hub:</w:t>
      </w:r>
      <w:r>
        <w:t xml:space="preserve"> </w:t>
      </w:r>
      <w:r>
        <w:t xml:space="preserve">Launch "Physics Insights Turkey" blog featuring physics applications relevant to local industries (e.g., "Physics Solutions for Istanbul's Metro Expansion").</w:t>
      </w:r>
    </w:p>
    <w:bookmarkEnd w:id="25"/>
    <w:bookmarkStart w:id="26" w:name="strategic-partnerships-in-turkey"/>
    <w:p>
      <w:pPr>
        <w:pStyle w:val="Heading3"/>
      </w:pPr>
      <w:r>
        <w:t xml:space="preserve">5.3 Strategic Partnerships in Turkey</w:t>
      </w:r>
    </w:p>
    <w:p>
      <w:pPr>
        <w:pStyle w:val="FirstParagraph"/>
      </w:pPr>
      <w:r>
        <w:t xml:space="preserve">Collaborate with key Istanbul institutions:</w:t>
      </w:r>
    </w:p>
    <w:p>
      <w:pPr>
        <w:numPr>
          <w:ilvl w:val="0"/>
          <w:numId w:val="1006"/>
        </w:numPr>
        <w:pStyle w:val="Compact"/>
      </w:pPr>
      <w:r>
        <w:t xml:space="preserve">Joint research with TÜBİTAK on Turkey's national quantum initiative</w:t>
      </w:r>
    </w:p>
    <w:p>
      <w:pPr>
        <w:numPr>
          <w:ilvl w:val="0"/>
          <w:numId w:val="1006"/>
        </w:numPr>
        <w:pStyle w:val="Compact"/>
      </w:pPr>
      <w:r>
        <w:t xml:space="preserve">Talent agreements with Sabancı University and Boğaziçi University for physicist recruitment</w:t>
      </w:r>
    </w:p>
    <w:p>
      <w:pPr>
        <w:numPr>
          <w:ilvl w:val="0"/>
          <w:numId w:val="1006"/>
        </w:numPr>
        <w:pStyle w:val="Compact"/>
      </w:pPr>
      <w:r>
        <w:t xml:space="preserve">Co-hosted "Physics in Industry" conferences at Istanbul Congress Center</w:t>
      </w:r>
    </w:p>
    <w:bookmarkEnd w:id="26"/>
    <w:bookmarkEnd w:id="27"/>
    <w:bookmarkStart w:id="28" w:name="budget-allocation-first-year"/>
    <w:p>
      <w:pPr>
        <w:pStyle w:val="Heading2"/>
      </w:pPr>
      <w:r>
        <w:t xml:space="preserve">6. 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Local Digital Marketing (SEO/SEM)</w:t>
            </w:r>
          </w:p>
        </w:tc>
        <w:tc>
          <w:tcPr/>
          <w:p>
            <w:pPr>
              <w:pStyle w:val="Compact"/>
              <w:jc w:val="left"/>
            </w:pPr>
            <w:r>
              <w:t xml:space="preserve">$48,000</w:t>
            </w:r>
          </w:p>
        </w:tc>
        <w:tc>
          <w:tcPr/>
          <w:p>
            <w:pPr>
              <w:pStyle w:val="Compact"/>
              <w:jc w:val="left"/>
            </w:pPr>
            <w:r>
              <w:t xml:space="preserve">Turkish-language online visibility in Istanbul market</w:t>
            </w:r>
          </w:p>
        </w:tc>
      </w:tr>
      <w:tr>
        <w:tc>
          <w:tcPr/>
          <w:p>
            <w:pPr>
              <w:pStyle w:val="Compact"/>
              <w:jc w:val="left"/>
            </w:pPr>
            <w:r>
              <w:t xml:space="preserve">Event Sponsorships (Istanbul Science Festival, Conferences)</w:t>
            </w:r>
          </w:p>
        </w:tc>
        <w:tc>
          <w:tcPr/>
          <w:p>
            <w:pPr>
              <w:pStyle w:val="Compact"/>
              <w:jc w:val="left"/>
            </w:pPr>
            <w:r>
              <w:t xml:space="preserve">$32,000</w:t>
            </w:r>
          </w:p>
        </w:tc>
        <w:tc>
          <w:tcPr/>
          <w:p>
            <w:pPr>
              <w:pStyle w:val="Compact"/>
              <w:jc w:val="left"/>
            </w:pPr>
            <w:r>
              <w:t xml:space="preserve">Brand authority building in Turkey</w:t>
            </w:r>
          </w:p>
        </w:tc>
      </w:tr>
      <w:tr>
        <w:tc>
          <w:tcPr/>
          <w:p>
            <w:pPr>
              <w:pStyle w:val="Compact"/>
              <w:jc w:val="left"/>
            </w:pPr>
            <w:r>
              <w:t xml:space="preserve">Talent Acquisition (Physicist Recruitment)</w:t>
            </w:r>
          </w:p>
        </w:tc>
        <w:tc>
          <w:tcPr/>
          <w:p>
            <w:pPr>
              <w:pStyle w:val="Compact"/>
              <w:jc w:val="left"/>
            </w:pPr>
            <w:r>
              <w:t xml:space="preserve">$65,000</w:t>
            </w:r>
          </w:p>
        </w:tc>
        <w:tc>
          <w:tcPr/>
          <w:p>
            <w:pPr>
              <w:pStyle w:val="Compact"/>
              <w:jc w:val="left"/>
            </w:pPr>
            <w:r>
              <w:t xml:space="preserve">Building Istanbul-based physicist network</w:t>
            </w:r>
          </w:p>
        </w:tc>
      </w:tr>
      <w:tr>
        <w:tc>
          <w:tcPr/>
          <w:p>
            <w:pPr>
              <w:pStyle w:val="Compact"/>
              <w:jc w:val="left"/>
            </w:pPr>
            <w:r>
              <w:t xml:space="preserve">Content Creation &amp; Localization</w:t>
            </w:r>
          </w:p>
        </w:tc>
        <w:tc>
          <w:tcPr/>
          <w:p>
            <w:pPr>
              <w:pStyle w:val="Compact"/>
              <w:jc w:val="left"/>
            </w:pPr>
            <w:r>
              <w:t xml:space="preserve">$25,000</w:t>
            </w:r>
          </w:p>
        </w:tc>
        <w:tc>
          <w:tcPr/>
          <w:p>
            <w:pPr>
              <w:pStyle w:val="Compact"/>
              <w:jc w:val="left"/>
            </w:pPr>
            <w:r>
              <w:t xml:space="preserve">Blog/video content in Turkish/English for local engagement</w:t>
            </w:r>
          </w:p>
        </w:tc>
      </w:tr>
      <w:tr>
        <w:tc>
          <w:tcPr/>
          <w:p>
            <w:pPr>
              <w:pStyle w:val="Compact"/>
              <w:jc w:val="left"/>
            </w:pPr>
            <w:r>
              <w:t xml:space="preserve">Total First-Year Budget</w:t>
            </w:r>
          </w:p>
        </w:tc>
        <w:tc>
          <w:tcPr/>
          <w:p>
            <w:pPr>
              <w:pStyle w:val="Compact"/>
              <w:jc w:val="left"/>
            </w:pPr>
            <w:r>
              <w:t xml:space="preserve">$170,000</w:t>
            </w:r>
          </w:p>
        </w:tc>
        <w:tc>
          <w:tcPr/>
          <w:p>
            <w:pPr>
              <w:pStyle w:val="Compact"/>
            </w:pPr>
          </w:p>
        </w:tc>
      </w:tr>
    </w:tbl>
    <w:bookmarkEnd w:id="28"/>
    <w:bookmarkStart w:id="29" w:name="implementation-timeline-istanbul-focus"/>
    <w:p>
      <w:pPr>
        <w:pStyle w:val="Heading2"/>
      </w:pPr>
      <w:r>
        <w:t xml:space="preserve">7. Implementation Timeline (Istanbul Focus)</w:t>
      </w:r>
    </w:p>
    <w:p>
      <w:pPr>
        <w:numPr>
          <w:ilvl w:val="0"/>
          <w:numId w:val="1007"/>
        </w:numPr>
        <w:pStyle w:val="Compact"/>
      </w:pPr>
      <w:r>
        <w:rPr>
          <w:bCs/>
          <w:b/>
        </w:rPr>
        <w:t xml:space="preserve">Months 1-3:</w:t>
      </w:r>
      <w:r>
        <w:t xml:space="preserve"> </w:t>
      </w:r>
      <w:r>
        <w:t xml:space="preserve">Launch Turkish-language website; establish university partnerships; initial LinkedIn campaign targeting Istanbul firms.</w:t>
      </w:r>
    </w:p>
    <w:p>
      <w:pPr>
        <w:numPr>
          <w:ilvl w:val="0"/>
          <w:numId w:val="1007"/>
        </w:numPr>
        <w:pStyle w:val="Compact"/>
      </w:pPr>
      <w:r>
        <w:rPr>
          <w:bCs/>
          <w:b/>
        </w:rPr>
        <w:t xml:space="preserve">Months 4-6:</w:t>
      </w:r>
      <w:r>
        <w:t xml:space="preserve"> </w:t>
      </w:r>
      <w:r>
        <w:t xml:space="preserve">Sponsor Istanbul Science Festival; publish first case study with local client (e.g., energy startup); begin physicist recruitment drive in Turkey.</w:t>
      </w:r>
    </w:p>
    <w:p>
      <w:pPr>
        <w:numPr>
          <w:ilvl w:val="0"/>
          <w:numId w:val="1007"/>
        </w:numPr>
        <w:pStyle w:val="Compact"/>
      </w:pPr>
      <w:r>
        <w:rPr>
          <w:bCs/>
          <w:b/>
        </w:rPr>
        <w:t xml:space="preserve">Months 7-12:</w:t>
      </w:r>
      <w:r>
        <w:t xml:space="preserve"> </w:t>
      </w:r>
      <w:r>
        <w:t xml:space="preserve">Host inaugural "Physics for Istanbul Industry" summit; secure 15+ contracts; expand content to Turkish media platforms.</w:t>
      </w:r>
    </w:p>
    <w:p>
      <w:pPr>
        <w:numPr>
          <w:ilvl w:val="0"/>
          <w:numId w:val="1007"/>
        </w:numPr>
        <w:pStyle w:val="Compact"/>
      </w:pPr>
      <w:r>
        <w:rPr>
          <w:bCs/>
          <w:b/>
        </w:rPr>
        <w:t xml:space="preserve">Months 13-18:</w:t>
      </w:r>
      <w:r>
        <w:t xml:space="preserve"> </w:t>
      </w:r>
      <w:r>
        <w:t xml:space="preserve">Scale to nationwide reach from Istanbul base; develop physics talent pipeline with Turkish universities.</w:t>
      </w:r>
    </w:p>
    <w:bookmarkEnd w:id="29"/>
    <w:bookmarkStart w:id="30" w:name="success-measurement"/>
    <w:p>
      <w:pPr>
        <w:pStyle w:val="Heading2"/>
      </w:pPr>
      <w:r>
        <w:t xml:space="preserve">8. Success Measurement</w:t>
      </w:r>
    </w:p>
    <w:p>
      <w:pPr>
        <w:pStyle w:val="FirstParagraph"/>
      </w:pPr>
      <w:r>
        <w:t xml:space="preserve">We track KPIs aligned with Istanbul market dynamics:</w:t>
      </w:r>
    </w:p>
    <w:p>
      <w:pPr>
        <w:numPr>
          <w:ilvl w:val="0"/>
          <w:numId w:val="1008"/>
        </w:numPr>
        <w:pStyle w:val="Compact"/>
      </w:pPr>
      <w:r>
        <w:rPr>
          <w:bCs/>
          <w:b/>
        </w:rPr>
        <w:t xml:space="preserve">Lead Quality:</w:t>
      </w:r>
      <w:r>
        <w:t xml:space="preserve"> </w:t>
      </w:r>
      <w:r>
        <w:t xml:space="preserve">70%+ of leads from Istanbul-based companies</w:t>
      </w:r>
    </w:p>
    <w:p>
      <w:pPr>
        <w:numPr>
          <w:ilvl w:val="0"/>
          <w:numId w:val="1008"/>
        </w:numPr>
        <w:pStyle w:val="Compact"/>
      </w:pPr>
      <w:r>
        <w:rPr>
          <w:bCs/>
          <w:b/>
        </w:rPr>
        <w:t xml:space="preserve">Client Retention:</w:t>
      </w:r>
      <w:r>
        <w:t xml:space="preserve"> </w:t>
      </w:r>
      <w:r>
        <w:t xml:space="preserve">Target 85% repeat business from Turkish clients within Year 2</w:t>
      </w:r>
    </w:p>
    <w:p>
      <w:pPr>
        <w:numPr>
          <w:ilvl w:val="0"/>
          <w:numId w:val="1008"/>
        </w:numPr>
        <w:pStyle w:val="Compact"/>
      </w:pPr>
      <w:r>
        <w:rPr>
          <w:bCs/>
          <w:b/>
        </w:rPr>
        <w:t xml:space="preserve">Talent Metrics:</w:t>
      </w:r>
      <w:r>
        <w:t xml:space="preserve"> </w:t>
      </w:r>
      <w:r>
        <w:t xml:space="preserve">Maintain 90% physicist retention rate in Turkey through competitive local compensation</w:t>
      </w:r>
    </w:p>
    <w:p>
      <w:pPr>
        <w:numPr>
          <w:ilvl w:val="0"/>
          <w:numId w:val="1008"/>
        </w:numPr>
        <w:pStyle w:val="Compact"/>
      </w:pPr>
      <w:r>
        <w:rPr>
          <w:bCs/>
          <w:b/>
        </w:rPr>
        <w:t xml:space="preserve">Momentum Indicators:</w:t>
      </w:r>
      <w:r>
        <w:t xml:space="preserve"> </w:t>
      </w:r>
      <w:r>
        <w:t xml:space="preserve">Quarterly increase in Istanbul market share (measured via industry surveys)</w:t>
      </w:r>
    </w:p>
    <w:bookmarkEnd w:id="30"/>
    <w:bookmarkStart w:id="31" w:name="X1fc53c979b6bd78ec0a2a5c9f5bf8d218522406"/>
    <w:p>
      <w:pPr>
        <w:pStyle w:val="Heading2"/>
      </w:pPr>
      <w:r>
        <w:t xml:space="preserve">Conclusion: Physics-Driven Growth in Istanbul</w:t>
      </w:r>
    </w:p>
    <w:p>
      <w:pPr>
        <w:pStyle w:val="FirstParagraph"/>
      </w:pPr>
      <w:r>
        <w:t xml:space="preserve">This marketing plan positions our physicist services not merely as an offering, but as a catalyst for Turkey's industrial advancement. By embedding our brand within Istanbul's innovation ecosystem—from university partnerships to city-wide events—we transform "physicist" from a generic resource into an indispensable asset for Turkish businesses. The strategic focus on local context (Turkish language, Istanbul business culture, Turkey-specific regulations) ensures we outperform international competitors who overlook these nuances. As Turkey accelerates its push toward technological sovereignty under Vision 2023, our physics expertise becomes the cornerstone for Istanbul's next wave of industrial breakthroughs.</w:t>
      </w:r>
    </w:p>
    <w:p>
      <w:pPr>
        <w:pStyle w:val="BodyText"/>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Expert Physicist Services in Istanbul, Turkey</dc:title>
  <dc:creator/>
  <dc:language>en</dc:language>
  <cp:keywords/>
  <dcterms:created xsi:type="dcterms:W3CDTF">2026-07-22T23:33:07Z</dcterms:created>
  <dcterms:modified xsi:type="dcterms:W3CDTF">2026-07-22T23:33:07Z</dcterms:modified>
</cp:coreProperties>
</file>

<file path=docProps/custom.xml><?xml version="1.0" encoding="utf-8"?>
<Properties xmlns="http://schemas.openxmlformats.org/officeDocument/2006/custom-properties" xmlns:vt="http://schemas.openxmlformats.org/officeDocument/2006/docPropsVTypes"/>
</file>