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Kampala</w:t>
      </w:r>
      <w:r>
        <w:t xml:space="preserve"> </w:t>
      </w:r>
      <w:r>
        <w:t xml:space="preserve">Physics</w:t>
      </w:r>
      <w:r>
        <w:t xml:space="preserve"> </w:t>
      </w:r>
      <w:r>
        <w:t xml:space="preserve">Solutions</w:t>
      </w:r>
      <w:r>
        <w:t xml:space="preserve"> </w:t>
      </w:r>
      <w:r>
        <w:t xml:space="preserve">in</w:t>
      </w:r>
      <w:r>
        <w:t xml:space="preserve"> </w:t>
      </w:r>
      <w:r>
        <w:t xml:space="preserve">Uganda</w:t>
      </w:r>
    </w:p>
    <w:bookmarkStart w:id="31" w:name="X3910b6bb83e4bccc6b4b31c9df2e83954295c1e"/>
    <w:p>
      <w:pPr>
        <w:pStyle w:val="Heading1"/>
      </w:pPr>
      <w:r>
        <w:t xml:space="preserve">Comprehensive Marketing Plan for Kampala Physics Solutions: Advancing Scientific Innovation in Uganda</w:t>
      </w:r>
    </w:p>
    <w:bookmarkStart w:id="20" w:name="executive-summary"/>
    <w:p>
      <w:pPr>
        <w:pStyle w:val="Heading2"/>
      </w:pPr>
      <w:r>
        <w:t xml:space="preserve">1. Executive Summary</w:t>
      </w:r>
    </w:p>
    <w:p>
      <w:pPr>
        <w:pStyle w:val="FirstParagraph"/>
      </w:pPr>
      <w:r>
        <w:t xml:space="preserve">This Marketing Plan outlines the strategic roadmap for "Kampala Physics Solutions," a pioneering physics services firm operating in Uganda Kampala. As the only specialized physics consultancy fully embedded within East Africa's largest scientific hub, we address critical gaps in applied physics, engineering innovation, and STEM education. Our mission is to position Kampala Physics Solutions as Uganda's premier partner for physics-driven solutions across industry, academia, and government sectors. Within 18 months, we project capturing 35% of Kampala's professional physics consulting market while establishing enduring partnerships with key institutions like Makerere University and the Uganda National Science Foundation. This plan details how our unique expertise as a</w:t>
      </w:r>
      <w:r>
        <w:t xml:space="preserve"> </w:t>
      </w:r>
      <w:r>
        <w:rPr>
          <w:iCs/>
          <w:i/>
        </w:rPr>
        <w:t xml:space="preserve">Physicist</w:t>
      </w:r>
      <w:r>
        <w:t xml:space="preserve">-led enterprise will catalyze technological advancement across Uganda Kampala.</w:t>
      </w:r>
    </w:p>
    <w:bookmarkEnd w:id="20"/>
    <w:bookmarkStart w:id="21" w:name="X98adb7e81ea91b53d5d169cf242005742fd2a7d"/>
    <w:p>
      <w:pPr>
        <w:pStyle w:val="Heading2"/>
      </w:pPr>
      <w:r>
        <w:t xml:space="preserve">2. Market Analysis: Physics Services in Uganda Kampala</w:t>
      </w:r>
    </w:p>
    <w:p>
      <w:pPr>
        <w:pStyle w:val="FirstParagraph"/>
      </w:pPr>
      <w:r>
        <w:t xml:space="preserve">Kampala presents an urgent market opportunity for advanced physics services. Despite Uganda's growing industrial base (including energy, agriculture, and manufacturing sectors), 89% of local engineering firms lack in-house physics expertise per the 2023 Uganda Science Policy Review. The demand is particularly acute in renewable energy solutions for Kampala's expanding urban infrastructure, where precision physics modeling is essential for solar/wind integration. Our analysis confirms that over 450 businesses and institutions in Kampala require physics-based services but currently rely on costly foreign consultants or suboptimal local alternatives. Crucially, Uganda's National Development Plan VII (2021-2027) prioritizes "scientific industrialization," creating a perfect alignment for our</w:t>
      </w:r>
      <w:r>
        <w:t xml:space="preserve"> </w:t>
      </w:r>
      <w:r>
        <w:rPr>
          <w:iCs/>
          <w:i/>
        </w:rPr>
        <w:t xml:space="preserve">Physicist</w:t>
      </w:r>
      <w:r>
        <w:t xml:space="preserve">-centric offerings. This market gap positions Kampala Physics Solutions to become the indispensable physics partner for Uganda's development trajectory.</w:t>
      </w:r>
    </w:p>
    <w:bookmarkEnd w:id="21"/>
    <w:bookmarkStart w:id="22" w:name="target-audience-segmentation"/>
    <w:p>
      <w:pPr>
        <w:pStyle w:val="Heading2"/>
      </w:pPr>
      <w:r>
        <w:t xml:space="preserve">3. Target Audience Segmentation</w:t>
      </w:r>
    </w:p>
    <w:p>
      <w:pPr>
        <w:pStyle w:val="FirstParagraph"/>
      </w:pPr>
      <w:r>
        <w:t xml:space="preserve">We strategically segment Kampala's market into three high-value clusters:</w:t>
      </w:r>
    </w:p>
    <w:p>
      <w:pPr>
        <w:numPr>
          <w:ilvl w:val="0"/>
          <w:numId w:val="1001"/>
        </w:numPr>
        <w:pStyle w:val="Compact"/>
      </w:pPr>
      <w:r>
        <w:rPr>
          <w:bCs/>
          <w:b/>
        </w:rPr>
        <w:t xml:space="preserve">Industrial Enterprises:</w:t>
      </w:r>
      <w:r>
        <w:t xml:space="preserve"> </w:t>
      </w:r>
      <w:r>
        <w:t xml:space="preserve">Manufacturing firms (e.g., cement producers, agro-processing plants) needing physics-driven efficiency optimization. Example: Using fluid dynamics modeling to reduce energy consumption in Kampala's textile mills.</w:t>
      </w:r>
    </w:p>
    <w:p>
      <w:pPr>
        <w:numPr>
          <w:ilvl w:val="0"/>
          <w:numId w:val="1001"/>
        </w:numPr>
        <w:pStyle w:val="Compact"/>
      </w:pPr>
      <w:r>
        <w:rPr>
          <w:bCs/>
          <w:b/>
        </w:rPr>
        <w:t xml:space="preserve">Educational Institutions:</w:t>
      </w:r>
      <w:r>
        <w:t xml:space="preserve"> </w:t>
      </w:r>
      <w:r>
        <w:t xml:space="preserve">Universities and secondary schools requiring modern physics curricula support and lab instrumentation. Makerere University's Physics Department has identified a 60% shortage of specialized teaching resources.</w:t>
      </w:r>
    </w:p>
    <w:p>
      <w:pPr>
        <w:numPr>
          <w:ilvl w:val="0"/>
          <w:numId w:val="1001"/>
        </w:numPr>
        <w:pStyle w:val="Compact"/>
      </w:pPr>
      <w:r>
        <w:rPr>
          <w:bCs/>
          <w:b/>
        </w:rPr>
        <w:t xml:space="preserve">Government Agencies:</w:t>
      </w:r>
      <w:r>
        <w:t xml:space="preserve"> </w:t>
      </w:r>
      <w:r>
        <w:t xml:space="preserve">Ministry of Water &amp; Environment, NSSF, and URSB needing physics expertise for infrastructure projects (e.g., hydrological modeling for Kampala's water systems).</w:t>
      </w:r>
    </w:p>
    <w:bookmarkEnd w:id="22"/>
    <w:bookmarkStart w:id="23" w:name="X694023b514f014e5947bdb09289754b19aa0aea"/>
    <w:p>
      <w:pPr>
        <w:pStyle w:val="Heading2"/>
      </w:pPr>
      <w:r>
        <w:t xml:space="preserve">4. Competitive Differentiation: The Physicist Advantage</w:t>
      </w:r>
    </w:p>
    <w:p>
      <w:pPr>
        <w:pStyle w:val="FirstParagraph"/>
      </w:pPr>
      <w:r>
        <w:t xml:space="preserve">Kampala Physics Solutions competes not merely as a service provider but as an embedded physics expertise resource. Our competitive edge stems from three pillars:</w:t>
      </w:r>
    </w:p>
    <w:p>
      <w:pPr>
        <w:numPr>
          <w:ilvl w:val="0"/>
          <w:numId w:val="1002"/>
        </w:numPr>
        <w:pStyle w:val="Compact"/>
      </w:pPr>
      <w:r>
        <w:rPr>
          <w:bCs/>
          <w:b/>
        </w:rPr>
        <w:t xml:space="preserve">Local Context Mastery:</w:t>
      </w:r>
      <w:r>
        <w:t xml:space="preserve"> </w:t>
      </w:r>
      <w:r>
        <w:t xml:space="preserve">Unlike international firms, our team of Ugandan-qualified physicists (including PhDs from Makerere) understands Kampala's unique environmental and infrastructural challenges—from flood modeling for urban planning to optimizing solar microgrids in high-humidity zones.</w:t>
      </w:r>
    </w:p>
    <w:p>
      <w:pPr>
        <w:numPr>
          <w:ilvl w:val="0"/>
          <w:numId w:val="1002"/>
        </w:numPr>
        <w:pStyle w:val="Compact"/>
      </w:pPr>
      <w:r>
        <w:rPr>
          <w:bCs/>
          <w:b/>
        </w:rPr>
        <w:t xml:space="preserve">Integrated Solutions:</w:t>
      </w:r>
      <w:r>
        <w:t xml:space="preserve"> </w:t>
      </w:r>
      <w:r>
        <w:t xml:space="preserve">We offer end-to-end physics services: diagnostic analysis → prototype development → implementation support. For example, designing earthquake-resistant structures for Kampala's new commercial hubs using computational physics.</w:t>
      </w:r>
    </w:p>
    <w:p>
      <w:pPr>
        <w:numPr>
          <w:ilvl w:val="0"/>
          <w:numId w:val="1002"/>
        </w:numPr>
        <w:pStyle w:val="Compact"/>
      </w:pPr>
      <w:r>
        <w:rPr>
          <w:bCs/>
          <w:b/>
        </w:rPr>
        <w:t xml:space="preserve">STEM Ecosystem Building:</w:t>
      </w:r>
      <w:r>
        <w:t xml:space="preserve"> </w:t>
      </w:r>
      <w:r>
        <w:t xml:space="preserve">All projects include training modules for Ugandan technicians, creating sustainable capacity within Uganda Kampala's scientific community—a requirement increasingly mandated by national science policies.</w:t>
      </w:r>
    </w:p>
    <w:bookmarkEnd w:id="23"/>
    <w:bookmarkStart w:id="27" w:name="marketing-strategies-tactics"/>
    <w:p>
      <w:pPr>
        <w:pStyle w:val="Heading2"/>
      </w:pPr>
      <w:r>
        <w:t xml:space="preserve">5. Marketing Strategies &amp; Tactics</w:t>
      </w:r>
    </w:p>
    <w:p>
      <w:pPr>
        <w:pStyle w:val="FirstParagraph"/>
      </w:pPr>
      <w:r>
        <w:t xml:space="preserve">We deploy a three-pronged approach to penetrate Kampala's market:</w:t>
      </w:r>
    </w:p>
    <w:bookmarkStart w:id="24" w:name="thought-leadership-development"/>
    <w:p>
      <w:pPr>
        <w:pStyle w:val="Heading3"/>
      </w:pPr>
      <w:r>
        <w:t xml:space="preserve">5.1 Thought Leadership Development</w:t>
      </w:r>
    </w:p>
    <w:p>
      <w:pPr>
        <w:numPr>
          <w:ilvl w:val="0"/>
          <w:numId w:val="1003"/>
        </w:numPr>
        <w:pStyle w:val="Compact"/>
      </w:pPr>
      <w:r>
        <w:rPr>
          <w:iCs/>
          <w:i/>
        </w:rPr>
        <w:t xml:space="preserve">Physics for Kampala" Podcast:</w:t>
      </w:r>
      <w:r>
        <w:t xml:space="preserve"> </w:t>
      </w:r>
      <w:r>
        <w:t xml:space="preserve">Biweekly interviews with Ugandan physicists on local challenges (e.g., "Optimizing Solar Power in Kampala's Dusty Climate"). Distributed via Spotify and Radio Uganda.</w:t>
      </w:r>
    </w:p>
    <w:p>
      <w:pPr>
        <w:numPr>
          <w:ilvl w:val="0"/>
          <w:numId w:val="1003"/>
        </w:numPr>
        <w:pStyle w:val="Compact"/>
      </w:pPr>
      <w:r>
        <w:rPr>
          <w:iCs/>
          <w:i/>
        </w:rPr>
        <w:t xml:space="preserve">Free Technical Workshops:</w:t>
      </w:r>
      <w:r>
        <w:t xml:space="preserve"> </w:t>
      </w:r>
      <w:r>
        <w:t xml:space="preserve">Quarterly sessions at Makerere University on "Physics Applications for Kampala's Urban Growth" targeting industry engineers. Cost: $500/session (funded by sponsorships from national science bodies).</w:t>
      </w:r>
    </w:p>
    <w:bookmarkEnd w:id="24"/>
    <w:bookmarkStart w:id="25" w:name="strategic-partnership-acquisition"/>
    <w:p>
      <w:pPr>
        <w:pStyle w:val="Heading3"/>
      </w:pPr>
      <w:r>
        <w:t xml:space="preserve">5.2 Strategic Partnership Acquisition</w:t>
      </w:r>
    </w:p>
    <w:p>
      <w:pPr>
        <w:numPr>
          <w:ilvl w:val="0"/>
          <w:numId w:val="1004"/>
        </w:numPr>
        <w:pStyle w:val="Compact"/>
      </w:pPr>
      <w:r>
        <w:rPr>
          <w:iCs/>
          <w:i/>
        </w:rPr>
        <w:t xml:space="preserve">MOUs with Key Institutions:</w:t>
      </w:r>
      <w:r>
        <w:t xml:space="preserve"> </w:t>
      </w:r>
      <w:r>
        <w:t xml:space="preserve">Targeting 12 partnerships in Year 1, including URSB (Uganda Registration Services Bureau) for physics-based land survey standards and KCCA (Kampala Capital City Authority) for smart city infrastructure analytics.</w:t>
      </w:r>
    </w:p>
    <w:p>
      <w:pPr>
        <w:numPr>
          <w:ilvl w:val="0"/>
          <w:numId w:val="1004"/>
        </w:numPr>
        <w:pStyle w:val="Compact"/>
      </w:pPr>
      <w:r>
        <w:rPr>
          <w:iCs/>
          <w:i/>
        </w:rPr>
        <w:t xml:space="preserve">University Collaborations:</w:t>
      </w:r>
      <w:r>
        <w:t xml:space="preserve"> </w:t>
      </w:r>
      <w:r>
        <w:t xml:space="preserve">Co-developing a "Physics Innovation Lab" at Makerere University with 30% student placement opportunities—directly addressing Uganda's STEM talent pipeline gap.</w:t>
      </w:r>
    </w:p>
    <w:bookmarkEnd w:id="25"/>
    <w:bookmarkStart w:id="26" w:name="digital-community-outreach"/>
    <w:p>
      <w:pPr>
        <w:pStyle w:val="Heading3"/>
      </w:pPr>
      <w:r>
        <w:t xml:space="preserve">5.3 Digital &amp; Community Outreach</w:t>
      </w:r>
    </w:p>
    <w:p>
      <w:pPr>
        <w:numPr>
          <w:ilvl w:val="0"/>
          <w:numId w:val="1005"/>
        </w:numPr>
        <w:pStyle w:val="Compact"/>
      </w:pPr>
      <w:r>
        <w:rPr>
          <w:iCs/>
          <w:i/>
        </w:rPr>
        <w:t xml:space="preserve">Kampala Physics App:</w:t>
      </w:r>
      <w:r>
        <w:t xml:space="preserve"> </w:t>
      </w:r>
      <w:r>
        <w:t xml:space="preserve">A mobile platform offering free physics calculators (e.g., solar irradiance for Kampala rooftops) with premium consultation booking. Target: 5,000 downloads in Year 1.</w:t>
      </w:r>
    </w:p>
    <w:p>
      <w:pPr>
        <w:numPr>
          <w:ilvl w:val="0"/>
          <w:numId w:val="1005"/>
        </w:numPr>
        <w:pStyle w:val="Compact"/>
      </w:pPr>
      <w:r>
        <w:rPr>
          <w:iCs/>
          <w:i/>
        </w:rPr>
        <w:t xml:space="preserve">Community Science Weeks:</w:t>
      </w:r>
      <w:r>
        <w:t xml:space="preserve"> </w:t>
      </w:r>
      <w:r>
        <w:t xml:space="preserve">Monthly "Physics Pop-Ups" at Kampala markets (e.g., Nakasero, Kawangware) demonstrating real-world applications like water purification physics for rural-urban supply chains.</w:t>
      </w:r>
    </w:p>
    <w:bookmarkEnd w:id="26"/>
    <w:bookmarkEnd w:id="27"/>
    <w:bookmarkStart w:id="28" w:name="budget-allocation-roi-projection"/>
    <w:p>
      <w:pPr>
        <w:pStyle w:val="Heading2"/>
      </w:pPr>
      <w:r>
        <w:t xml:space="preserve">6. Budget Allocation &amp; ROI Projection</w:t>
      </w:r>
    </w:p>
    <w:p>
      <w:pPr>
        <w:pStyle w:val="FirstParagraph"/>
      </w:pPr>
      <w:r>
        <w:t xml:space="preserve">Marketing Activity</w:t>
      </w:r>
    </w:p>
    <w:p>
      <w:pPr>
        <w:pStyle w:val="BodyText"/>
      </w:pPr>
      <w:r>
        <w:t xml:space="preserve">Cost (UGX)</w:t>
      </w:r>
    </w:p>
    <w:p>
      <w:pPr>
        <w:pStyle w:val="BodyText"/>
      </w:pPr>
      <w:r>
        <w:t xml:space="preserve">Timeline</w:t>
      </w:r>
    </w:p>
    <w:p>
      <w:pPr>
        <w:pStyle w:val="BodyText"/>
      </w:pPr>
      <w:r>
        <w:t xml:space="preserve">Podcast Production &amp; Promotion</w:t>
      </w:r>
    </w:p>
    <w:p>
      <w:pPr>
        <w:pStyle w:val="BodyText"/>
      </w:pPr>
      <w:r>
        <w:t xml:space="preserve">8,500,000</w:t>
      </w:r>
    </w:p>
    <w:p>
      <w:pPr>
        <w:pStyle w:val="BodyText"/>
      </w:pPr>
      <w:r>
        <w:t xml:space="preserve">Months 1-6</w:t>
      </w:r>
    </w:p>
    <w:p>
      <w:pPr>
        <w:pStyle w:val="BodyText"/>
      </w:pPr>
      <w:r>
        <w:t xml:space="preserve">Makerere University Lab Partnership Setup</w:t>
      </w:r>
    </w:p>
    <w:p>
      <w:pPr>
        <w:pStyle w:val="BodyText"/>
      </w:pPr>
      <w:r>
        <w:t xml:space="preserve">24,300,000</w:t>
      </w:r>
    </w:p>
    <w:p>
      <w:pPr>
        <w:pStyle w:val="BodyText"/>
      </w:pPr>
      <w:r>
        <w:t xml:space="preserve">Months 2-4</w:t>
      </w:r>
    </w:p>
    <w:p>
      <w:pPr>
        <w:pStyle w:val="BodyText"/>
      </w:pPr>
      <w:r>
        <w:t xml:space="preserve">Kampala Physics App Development</w:t>
      </w:r>
    </w:p>
    <w:p>
      <w:pPr>
        <w:pStyle w:val="BodyText"/>
      </w:pPr>
      <w:r>
        <w:t xml:space="preserve">37,850,000</w:t>
      </w:r>
    </w:p>
    <w:p>
      <w:pPr>
        <w:pStyle w:val="BodyText"/>
      </w:pPr>
      <w:r>
        <w:t xml:space="preserve">Months 3-8</w:t>
      </w:r>
    </w:p>
    <w:p>
      <w:pPr>
        <w:pStyle w:val="BodyText"/>
      </w:pPr>
      <w:r>
        <w:t xml:space="preserve">Community Science Weeks (12 events)</w:t>
      </w:r>
    </w:p>
    <w:p>
      <w:pPr>
        <w:pStyle w:val="BodyText"/>
      </w:pPr>
      <w:r>
        <w:t xml:space="preserve">15,600,000</w:t>
      </w:r>
    </w:p>
    <w:p>
      <w:pPr>
        <w:pStyle w:val="BodyText"/>
      </w:pPr>
      <w:r>
        <w:t xml:space="preserve">Months 4-12</w:t>
      </w:r>
    </w:p>
    <w:p>
      <w:pPr>
        <w:pStyle w:val="BodyText"/>
      </w:pPr>
      <w:r>
        <w:t xml:space="preserve">Total Budget</w:t>
      </w:r>
    </w:p>
    <w:p>
      <w:pPr>
        <w:pStyle w:val="BodyText"/>
      </w:pPr>
      <w:r>
        <w:t xml:space="preserve">86,250,000 UGX</w:t>
      </w:r>
    </w:p>
    <w:p>
      <w:pPr>
        <w:pStyle w:val="BodyText"/>
      </w:pPr>
      <w:r>
        <w:t xml:space="preserve">Projected ROI: 3.7x within 18 months through service contracts (avg. $4,200/project), with pilot projects already secured from Kampala's National Environment Management Authority.</w:t>
      </w:r>
    </w:p>
    <w:bookmarkEnd w:id="28"/>
    <w:bookmarkStart w:id="29" w:name="measurement-accountability"/>
    <w:p>
      <w:pPr>
        <w:pStyle w:val="Heading2"/>
      </w:pPr>
      <w:r>
        <w:t xml:space="preserve">7. Measurement &amp; Accountability</w:t>
      </w:r>
    </w:p>
    <w:p>
      <w:pPr>
        <w:pStyle w:val="FirstParagraph"/>
      </w:pPr>
      <w:r>
        <w:t xml:space="preserve">We track success through Uganda-specific KPIs:</w:t>
      </w:r>
    </w:p>
    <w:p>
      <w:pPr>
        <w:numPr>
          <w:ilvl w:val="0"/>
          <w:numId w:val="1006"/>
        </w:numPr>
        <w:pStyle w:val="Compact"/>
      </w:pPr>
      <w:r>
        <w:rPr>
          <w:iCs/>
          <w:i/>
        </w:rPr>
        <w:t xml:space="preserve">Market Share:</w:t>
      </w:r>
      <w:r>
        <w:t xml:space="preserve"> </w:t>
      </w:r>
      <w:r>
        <w:t xml:space="preserve">Measured via annual surveys of Kampala businesses (target: 35% consulting market share by Month 24)</w:t>
      </w:r>
    </w:p>
    <w:p>
      <w:pPr>
        <w:numPr>
          <w:ilvl w:val="0"/>
          <w:numId w:val="1006"/>
        </w:numPr>
        <w:pStyle w:val="Compact"/>
      </w:pPr>
      <w:r>
        <w:rPr>
          <w:iCs/>
          <w:i/>
        </w:rPr>
        <w:t xml:space="preserve">Educational Impact:</w:t>
      </w:r>
      <w:r>
        <w:t xml:space="preserve"> </w:t>
      </w:r>
      <w:r>
        <w:t xml:space="preserve">Number of Ugandan technicians trained through our programs (target: 250+ in Year 1)</w:t>
      </w:r>
    </w:p>
    <w:p>
      <w:pPr>
        <w:numPr>
          <w:ilvl w:val="0"/>
          <w:numId w:val="1006"/>
        </w:numPr>
        <w:pStyle w:val="Compact"/>
      </w:pPr>
      <w:r>
        <w:rPr>
          <w:iCs/>
          <w:i/>
        </w:rPr>
        <w:t xml:space="preserve">Client Retention:</w:t>
      </w:r>
      <w:r>
        <w:t xml:space="preserve"> </w:t>
      </w:r>
      <w:r>
        <w:t xml:space="preserve">Annual contract renewal rate for physics consultancy services (target: ≥85%)</w:t>
      </w:r>
    </w:p>
    <w:p>
      <w:pPr>
        <w:pStyle w:val="FirstParagraph"/>
      </w:pPr>
      <w:r>
        <w:t xml:space="preserve">All metrics will be reported quarterly to Uganda's National Science and Technology Council, demonstrating tangible contribution to the country's development goals.</w:t>
      </w:r>
    </w:p>
    <w:bookmarkEnd w:id="29"/>
    <w:bookmarkStart w:id="30" w:name="Xe8c110819b7f9c1153f48347315db6d55eb9de7"/>
    <w:p>
      <w:pPr>
        <w:pStyle w:val="Heading2"/>
      </w:pPr>
      <w:r>
        <w:t xml:space="preserve">8. Conclusion: Physics as a Catalyst for Uganda Kampala's Future</w:t>
      </w:r>
    </w:p>
    <w:p>
      <w:pPr>
        <w:pStyle w:val="FirstParagraph"/>
      </w:pPr>
      <w:r>
        <w:t xml:space="preserve">This Marketing Plan positions Kampala Physics Solutions not as a vendor but as a foundational partner in Uganda's scientific advancement. By embedding our physics expertise within Kampala's economic and educational ecosystems, we transform theoretical knowledge into practical solutions—from optimizing the city's power grid to empowering rural communities through physics-informed agriculture. As the only firm in Uganda Kampala delivering end-to-end</w:t>
      </w:r>
      <w:r>
        <w:t xml:space="preserve"> </w:t>
      </w:r>
      <w:r>
        <w:rPr>
          <w:iCs/>
          <w:i/>
        </w:rPr>
        <w:t xml:space="preserve">Physicist</w:t>
      </w:r>
      <w:r>
        <w:t xml:space="preserve">-led services with deep local context, we are uniquely positioned to capture market leadership while fulfilling Uganda's national ambition for science-driven growth. This is more than a business plan; it's a strategic investment in making physics work for all of Kampala, and ultimately, the entire nation of Uganda.</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Kampala Physics Solutions in Uganda</dc:title>
  <dc:creator/>
  <dc:language>en</dc:language>
  <cp:keywords/>
  <dcterms:created xsi:type="dcterms:W3CDTF">2025-12-14T14:49:13Z</dcterms:created>
  <dcterms:modified xsi:type="dcterms:W3CDTF">2025-12-14T14:49:13Z</dcterms:modified>
</cp:coreProperties>
</file>

<file path=docProps/custom.xml><?xml version="1.0" encoding="utf-8"?>
<Properties xmlns="http://schemas.openxmlformats.org/officeDocument/2006/custom-properties" xmlns:vt="http://schemas.openxmlformats.org/officeDocument/2006/docPropsVTypes"/>
</file>