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fd7b82b986e7683948b47c2ce56aa80f16597f5"/>
    <w:p>
      <w:pPr>
        <w:pStyle w:val="Heading1"/>
      </w:pPr>
      <w:r>
        <w:t xml:space="preserve">Comprehensive Marketing Plan: Physiotherapy Services for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Kabul, Afghanistan. With over 60% of Afghanistan's population under 25 years old and widespread injuries from conflict, natural disasters, and limited healthcare access, the demand for specialized physiotherapy is critically underserved. Our plan targets both urban populations in Kabul and surrounding districts to position our clinic as the premier provider of evidence-based rehabilitation services. By leveraging culturally sensitive care models and strategic partnerships with local NGOs, this plan aims to achieve 70% client retention within 18 months while building a sustainable healthcare ecosystem in Afghanistan's capital city.</w:t>
      </w:r>
    </w:p>
    <w:bookmarkEnd w:id="20"/>
    <w:bookmarkStart w:id="21" w:name="situation-analysis-the-kabul-context"/>
    <w:p>
      <w:pPr>
        <w:pStyle w:val="Heading2"/>
      </w:pPr>
      <w:r>
        <w:t xml:space="preserve">Situation Analysis: The Kabul Context</w:t>
      </w:r>
    </w:p>
    <w:p>
      <w:pPr>
        <w:pStyle w:val="FirstParagraph"/>
      </w:pPr>
      <w:r>
        <w:t xml:space="preserve">Kabul faces severe healthcare challenges: only 35% of clinics offer physiotherapy services (World Health Organization, 2023), and conflict-related injuries account for 45% of disability cases. Cultural norms in Afghanistan require gender-matched care for women (78% of potential patients), creating a critical need for female-qualified Physiotherapist staff. Competitors are limited to government-run clinics with 6-month wait times and foreign NGOs with minimal local integration. A SWOT analysis reveals our key advantages: (1) All-female clinical teams addressing cultural barriers, (2) mobile outreach programs for remote Kabul communities, and (3) partnerships with UNICEF for disability-inclusive projects.</w:t>
      </w:r>
    </w:p>
    <w:bookmarkEnd w:id="21"/>
    <w:bookmarkStart w:id="22" w:name="target-audience-segmentation"/>
    <w:p>
      <w:pPr>
        <w:pStyle w:val="Heading2"/>
      </w:pPr>
      <w:r>
        <w:t xml:space="preserve">Target Audience Segmentation</w:t>
      </w:r>
    </w:p>
    <w:p>
      <w:pPr>
        <w:pStyle w:val="FirstParagraph"/>
      </w:pPr>
      <w:r>
        <w:t xml:space="preserve">We identify three core segments in Afghanistan Kabul:</w:t>
      </w:r>
    </w:p>
    <w:p>
      <w:pPr>
        <w:numPr>
          <w:ilvl w:val="0"/>
          <w:numId w:val="1001"/>
        </w:numPr>
        <w:pStyle w:val="Compact"/>
      </w:pPr>
      <w:r>
        <w:rPr>
          <w:bCs/>
          <w:b/>
        </w:rPr>
        <w:t xml:space="preserve">Conflict-Related Injury Survivors</w:t>
      </w:r>
      <w:r>
        <w:t xml:space="preserve">: 18-45 year olds with limb injuries (estimated 35,000+ cases in Kabul annually). They require urgent mobility restoration for livelihoods.</w:t>
      </w:r>
    </w:p>
    <w:p>
      <w:pPr>
        <w:numPr>
          <w:ilvl w:val="0"/>
          <w:numId w:val="1001"/>
        </w:numPr>
        <w:pStyle w:val="Compact"/>
      </w:pPr>
      <w:r>
        <w:rPr>
          <w:bCs/>
          <w:b/>
        </w:rPr>
        <w:t xml:space="preserve">Chronic Disease Patients</w:t>
      </w:r>
      <w:r>
        <w:t xml:space="preserve">: Diabetics (22% prevalence) and stroke survivors needing long-term rehabilitation. 68% of Kabul residents lack access to ongoing physiotherapy.</w:t>
      </w:r>
    </w:p>
    <w:p>
      <w:pPr>
        <w:numPr>
          <w:ilvl w:val="0"/>
          <w:numId w:val="1001"/>
        </w:numPr>
        <w:pStyle w:val="Compact"/>
      </w:pPr>
      <w:r>
        <w:rPr>
          <w:bCs/>
          <w:b/>
        </w:rPr>
        <w:t xml:space="preserve">Women &amp; Children</w:t>
      </w:r>
      <w:r>
        <w:t xml:space="preserve">: 70% of potential clients are women requiring culturally appropriate care for postpartum recovery, pediatric conditions, and disability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 new clients within 6 months through targeted community outreach</w:t>
      </w:r>
    </w:p>
    <w:p>
      <w:pPr>
        <w:numPr>
          <w:ilvl w:val="0"/>
          <w:numId w:val="1002"/>
        </w:numPr>
        <w:pStyle w:val="Compact"/>
      </w:pPr>
      <w:r>
        <w:t xml:space="preserve">Reach 80% brand recognition among healthcare providers in Kabul by Year 1</w:t>
      </w:r>
    </w:p>
    <w:p>
      <w:pPr>
        <w:numPr>
          <w:ilvl w:val="0"/>
          <w:numId w:val="1002"/>
        </w:numPr>
        <w:pStyle w:val="Compact"/>
      </w:pPr>
      <w:r>
        <w:t xml:space="preserve">Secure partnerships with 5 local NGOs for refugee rehabilitation programs</w:t>
      </w:r>
    </w:p>
    <w:p>
      <w:pPr>
        <w:numPr>
          <w:ilvl w:val="0"/>
          <w:numId w:val="1002"/>
        </w:numPr>
        <w:pStyle w:val="Compact"/>
      </w:pPr>
      <w:r>
        <w:t xml:space="preserve">Achieve $25,000 monthly revenue by Month 9 through tiered service pricing</w:t>
      </w:r>
    </w:p>
    <w:bookmarkEnd w:id="23"/>
    <w:bookmarkStart w:id="27" w:name="strategic-marketing-mix-4ps"/>
    <w:p>
      <w:pPr>
        <w:pStyle w:val="Heading2"/>
      </w:pPr>
      <w:r>
        <w:t xml:space="preserve">Strategic Marketing Mix (4Ps)</w:t>
      </w:r>
    </w:p>
    <w:bookmarkStart w:id="24" w:name="X91d0a791cbe2bb1a9346cbaf4bb518e8223b43c"/>
    <w:p>
      <w:pPr>
        <w:pStyle w:val="Heading3"/>
      </w:pPr>
      <w:r>
        <w:t xml:space="preserve">Product: Culturally Adapted Physiotherapy Services</w:t>
      </w:r>
    </w:p>
    <w:p>
      <w:pPr>
        <w:pStyle w:val="FirstParagraph"/>
      </w:pPr>
      <w:r>
        <w:t xml:space="preserve">We offer three service tiers:</w:t>
      </w:r>
    </w:p>
    <w:p>
      <w:pPr>
        <w:numPr>
          <w:ilvl w:val="0"/>
          <w:numId w:val="1003"/>
        </w:numPr>
        <w:pStyle w:val="Compact"/>
      </w:pPr>
      <w:r>
        <w:rPr>
          <w:bCs/>
          <w:b/>
        </w:rPr>
        <w:t xml:space="preserve">Emergency Mobility Program</w:t>
      </w:r>
      <w:r>
        <w:t xml:space="preserve">: Free trauma recovery for conflict injuries (partner-funded by International Rescue Committee)</w:t>
      </w:r>
    </w:p>
    <w:p>
      <w:pPr>
        <w:numPr>
          <w:ilvl w:val="0"/>
          <w:numId w:val="1003"/>
        </w:numPr>
        <w:pStyle w:val="Compact"/>
      </w:pPr>
      <w:r>
        <w:rPr>
          <w:bCs/>
          <w:b/>
        </w:rPr>
        <w:t xml:space="preserve">Sustainable Care Package</w:t>
      </w:r>
      <w:r>
        <w:t xml:space="preserve">: 12-session plan at $15/session (subsidized to $8 for low-income families)</w:t>
      </w:r>
    </w:p>
    <w:p>
      <w:pPr>
        <w:numPr>
          <w:ilvl w:val="0"/>
          <w:numId w:val="1003"/>
        </w:numPr>
        <w:pStyle w:val="Compact"/>
      </w:pPr>
      <w:r>
        <w:rPr>
          <w:bCs/>
          <w:b/>
        </w:rPr>
        <w:t xml:space="preserve">Family Wellness Clinic</w:t>
      </w:r>
      <w:r>
        <w:t xml:space="preserve">: Group sessions for mothers/children addressing postpartum, scoliosis, and developmental delays</w:t>
      </w:r>
    </w:p>
    <w:p>
      <w:pPr>
        <w:pStyle w:val="FirstParagraph"/>
      </w:pPr>
      <w:r>
        <w:t xml:space="preserve">All Physiotherapist services include home visits for elderly clients and traditional Afghan healing elements (e.g., integrating cupping therapy with modern techniques upon patient request).</w:t>
      </w:r>
    </w:p>
    <w:bookmarkEnd w:id="24"/>
    <w:bookmarkStart w:id="25" w:name="Xf898002569492f839637583671d3b71a4b05a1e"/>
    <w:p>
      <w:pPr>
        <w:pStyle w:val="Heading3"/>
      </w:pPr>
      <w:r>
        <w:t xml:space="preserve">Price: Affordability Through Strategic Pricing</w:t>
      </w:r>
    </w:p>
    <w:p>
      <w:pPr>
        <w:pStyle w:val="FirstParagraph"/>
      </w:pPr>
      <w:r>
        <w:t xml:space="preserve">Recognizing Kabul's average daily wage of $2.50, we implement a sliding scale:</w:t>
      </w:r>
    </w:p>
    <w:p>
      <w:pPr>
        <w:numPr>
          <w:ilvl w:val="0"/>
          <w:numId w:val="1004"/>
        </w:numPr>
        <w:pStyle w:val="Compact"/>
      </w:pPr>
      <w:r>
        <w:t xml:space="preserve">Government employees: 40% discount (18% of target market)</w:t>
      </w:r>
    </w:p>
    <w:p>
      <w:pPr>
        <w:numPr>
          <w:ilvl w:val="0"/>
          <w:numId w:val="1004"/>
        </w:numPr>
        <w:pStyle w:val="Compact"/>
      </w:pPr>
      <w:r>
        <w:t xml:space="preserve">Poor families (below poverty line): Free service via NGO partnerships</w:t>
      </w:r>
    </w:p>
    <w:p>
      <w:pPr>
        <w:numPr>
          <w:ilvl w:val="0"/>
          <w:numId w:val="1004"/>
        </w:numPr>
        <w:pStyle w:val="Compact"/>
      </w:pPr>
      <w:r>
        <w:t xml:space="preserve">Private pay clients: $20/session with 3-session package discount</w:t>
      </w:r>
    </w:p>
    <w:p>
      <w:pPr>
        <w:pStyle w:val="FirstParagraph"/>
      </w:pPr>
      <w:r>
        <w:t xml:space="preserve">This ensures accessibility while maintaining financial viability through donor-supported subsidies covering 60% of operational costs.</w:t>
      </w:r>
    </w:p>
    <w:bookmarkEnd w:id="25"/>
    <w:bookmarkStart w:id="26" w:name="promotion-community-centric-outreach"/>
    <w:p>
      <w:pPr>
        <w:pStyle w:val="Heading3"/>
      </w:pPr>
      <w:r>
        <w:t xml:space="preserve">Promotion: Community-Centric Outreach</w:t>
      </w:r>
    </w:p>
    <w:p>
      <w:pPr>
        <w:pStyle w:val="FirstParagraph"/>
      </w:pPr>
      <w:r>
        <w:t xml:space="preserve">Traditional advertising is ineffective in Afghanistan Kabul. Instead, we deploy:</w:t>
      </w:r>
    </w:p>
    <w:p>
      <w:pPr>
        <w:numPr>
          <w:ilvl w:val="0"/>
          <w:numId w:val="1005"/>
        </w:numPr>
        <w:pStyle w:val="Compact"/>
      </w:pPr>
      <w:r>
        <w:rPr>
          <w:bCs/>
          <w:b/>
        </w:rPr>
        <w:t xml:space="preserve">Religious Leader Engagement</w:t>
      </w:r>
      <w:r>
        <w:t xml:space="preserve">: Collaborating with Imams to promote services during Friday sermons (50+ mosques in Kabul)</w:t>
      </w:r>
    </w:p>
    <w:p>
      <w:pPr>
        <w:numPr>
          <w:ilvl w:val="0"/>
          <w:numId w:val="1005"/>
        </w:numPr>
        <w:pStyle w:val="Compact"/>
      </w:pPr>
      <w:r>
        <w:rPr>
          <w:bCs/>
          <w:b/>
        </w:rPr>
        <w:t xml:space="preserve">Mobile Health Units</w:t>
      </w:r>
      <w:r>
        <w:t xml:space="preserve">: Buses equipped as clinics visiting refugee camps in Dasht-e-Barchi and Nangarhar districts weekly</w:t>
      </w:r>
    </w:p>
    <w:p>
      <w:pPr>
        <w:numPr>
          <w:ilvl w:val="0"/>
          <w:numId w:val="1005"/>
        </w:numPr>
        <w:pStyle w:val="Compact"/>
      </w:pPr>
      <w:r>
        <w:rPr>
          <w:bCs/>
          <w:b/>
        </w:rPr>
        <w:t xml:space="preserve">Women's Community Hubs</w:t>
      </w:r>
      <w:r>
        <w:t xml:space="preserve">: Partnership with 20 local women's associations for health workshops (e.g., "Back Care for Mothers" sessions)</w:t>
      </w:r>
    </w:p>
    <w:p>
      <w:pPr>
        <w:numPr>
          <w:ilvl w:val="0"/>
          <w:numId w:val="1005"/>
        </w:numPr>
        <w:pStyle w:val="Compact"/>
      </w:pPr>
      <w:r>
        <w:rPr>
          <w:bCs/>
          <w:b/>
        </w:rPr>
        <w:t xml:space="preserve">Referral Incentives</w:t>
      </w:r>
      <w:r>
        <w:t xml:space="preserve">: $5 cash reward for community leaders who refer patients to our Physiotherapist team</w:t>
      </w:r>
    </w:p>
    <w:p>
      <w:pPr>
        <w:pStyle w:val="FirstParagraph"/>
      </w:pPr>
      <w:r>
        <w:t xml:space="preserve">Place: Access Through Strategic Location</w:t>
      </w:r>
    </w:p>
    <w:p>
      <w:pPr>
        <w:pStyle w:val="BodyText"/>
      </w:pPr>
      <w:r>
        <w:t xml:space="preserve">The clinic will be located in Wazir Akbar Khan (central Kabul) near major markets and government buildings. Crucially, we implement:</w:t>
      </w:r>
    </w:p>
    <w:p>
      <w:pPr>
        <w:numPr>
          <w:ilvl w:val="0"/>
          <w:numId w:val="1006"/>
        </w:numPr>
        <w:pStyle w:val="Compact"/>
      </w:pPr>
      <w:r>
        <w:t xml:space="preserve">Gender-segregated treatment rooms</w:t>
      </w:r>
    </w:p>
    <w:p>
      <w:pPr>
        <w:numPr>
          <w:ilvl w:val="0"/>
          <w:numId w:val="1006"/>
        </w:numPr>
        <w:pStyle w:val="Compact"/>
      </w:pPr>
      <w:r>
        <w:t xml:space="preserve">Wheelchair-accessible pathways for disabled clients</w:t>
      </w:r>
    </w:p>
    <w:p>
      <w:pPr>
        <w:numPr>
          <w:ilvl w:val="0"/>
          <w:numId w:val="1006"/>
        </w:numPr>
        <w:pStyle w:val="Compact"/>
      </w:pPr>
      <w:r>
        <w:t xml:space="preserve">Free transportation vouchers for clients traveling over 3km (partnering with local taxi unions)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Staff Salaries (Female Physiotherapists)</w:t>
            </w:r>
          </w:p>
        </w:tc>
        <w:tc>
          <w:tcPr/>
          <w:p>
            <w:pPr>
              <w:pStyle w:val="Compact"/>
              <w:jc w:val="left"/>
            </w:pPr>
            <w:r>
              <w:t xml:space="preserve">$48,000</w:t>
            </w:r>
          </w:p>
        </w:tc>
        <w:tc>
          <w:tcPr/>
          <w:p>
            <w:pPr>
              <w:pStyle w:val="Compact"/>
              <w:jc w:val="left"/>
            </w:pPr>
            <w:r>
              <w:t xml:space="preserve">2 senior physiotherapists + 3 assistants at $1,500/month each (above Kabul average)</w:t>
            </w:r>
          </w:p>
        </w:tc>
      </w:tr>
      <w:tr>
        <w:tc>
          <w:tcPr/>
          <w:p>
            <w:pPr>
              <w:pStyle w:val="Compact"/>
              <w:jc w:val="left"/>
            </w:pPr>
            <w:r>
              <w:t xml:space="preserve">Mobile Unit Operations</w:t>
            </w:r>
          </w:p>
        </w:tc>
        <w:tc>
          <w:tcPr/>
          <w:p>
            <w:pPr>
              <w:pStyle w:val="Compact"/>
              <w:jc w:val="left"/>
            </w:pPr>
            <w:r>
              <w:t xml:space="preserve">$22,500</w:t>
            </w:r>
          </w:p>
        </w:tc>
        <w:tc>
          <w:tcPr/>
          <w:p>
            <w:pPr>
              <w:pStyle w:val="Compact"/>
              <w:jc w:val="left"/>
            </w:pPr>
            <w:r>
              <w:t xml:space="preserve">Vehicle maintenance, fuel, and community health worker stipends</w:t>
            </w:r>
          </w:p>
        </w:tc>
      </w:tr>
      <w:tr>
        <w:tc>
          <w:tcPr/>
          <w:p>
            <w:pPr>
              <w:pStyle w:val="Compact"/>
              <w:jc w:val="left"/>
            </w:pPr>
            <w:r>
              <w:t xml:space="preserve">Cultural Sensitivity Training</w:t>
            </w:r>
          </w:p>
        </w:tc>
        <w:tc>
          <w:tcPr/>
          <w:p>
            <w:pPr>
              <w:pStyle w:val="Compact"/>
              <w:jc w:val="left"/>
            </w:pPr>
            <w:r>
              <w:t xml:space="preserve">$12,000</w:t>
            </w:r>
          </w:p>
        </w:tc>
        <w:tc>
          <w:tcPr/>
          <w:p>
            <w:pPr>
              <w:pStyle w:val="Compact"/>
            </w:pPr>
          </w:p>
        </w:tc>
      </w:tr>
      <w:tr>
        <w:tc>
          <w:tcPr/>
          <w:p>
            <w:pPr>
              <w:pStyle w:val="Compact"/>
              <w:jc w:val="left"/>
            </w:pPr>
            <w:r>
              <w:t xml:space="preserve">Community Outreach Campaigns</w:t>
            </w:r>
          </w:p>
        </w:tc>
        <w:tc>
          <w:tcPr/>
          <w:p>
            <w:pPr>
              <w:pStyle w:val="Compact"/>
              <w:jc w:val="left"/>
            </w:pPr>
            <w:r>
              <w:t xml:space="preserve">$15,000</w:t>
            </w:r>
          </w:p>
        </w:tc>
        <w:tc>
          <w:tcPr/>
          <w:p>
            <w:pPr>
              <w:pStyle w:val="Compact"/>
            </w:pPr>
          </w:p>
        </w:tc>
      </w:tr>
      <w:tr>
        <w:tc>
          <w:tcPr/>
          <w:p>
            <w:pPr>
              <w:pStyle w:val="Compact"/>
              <w:jc w:val="left"/>
            </w:pPr>
            <w:r>
              <w:t xml:space="preserve">Marketing Materials (Local Language)</w:t>
            </w:r>
          </w:p>
        </w:tc>
        <w:tc>
          <w:tcPr/>
          <w:p>
            <w:pPr>
              <w:pStyle w:val="Compact"/>
              <w:jc w:val="left"/>
            </w:pPr>
            <w:r>
              <w:t xml:space="preserve">$8,500</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in Wazir Akbar Khan; hire female Physiotherapist team; train staff on Afghan cultural protocols.</w:t>
      </w:r>
    </w:p>
    <w:p>
      <w:pPr>
        <w:pStyle w:val="BodyText"/>
      </w:pPr>
      <w:r>
        <w:rPr>
          <w:bCs/>
          <w:b/>
        </w:rPr>
        <w:t xml:space="preserve">Months 4-6:</w:t>
      </w:r>
      <w:r>
        <w:t xml:space="preserve"> </w:t>
      </w:r>
      <w:r>
        <w:t xml:space="preserve">Launch mobile clinics in Dasht-e-Barchi refugee camp; partner with 3 local NGOs for women's health initiatives.</w:t>
      </w:r>
    </w:p>
    <w:p>
      <w:pPr>
        <w:pStyle w:val="BodyText"/>
      </w:pPr>
      <w:r>
        <w:rPr>
          <w:bCs/>
          <w:b/>
        </w:rPr>
        <w:t xml:space="preserve">Months 7-9:</w:t>
      </w:r>
      <w:r>
        <w:t xml:space="preserve"> </w:t>
      </w:r>
      <w:r>
        <w:t xml:space="preserve">Roll out referral program via religious leaders; introduce sliding-scale pricing model based on client feedback.</w:t>
      </w:r>
    </w:p>
    <w:p>
      <w:pPr>
        <w:pStyle w:val="BodyText"/>
      </w:pPr>
      <w:r>
        <w:rPr>
          <w:bCs/>
          <w:b/>
        </w:rPr>
        <w:t xml:space="preserve">Months 10-12:</w:t>
      </w:r>
      <w:r>
        <w:t xml:space="preserve"> </w:t>
      </w:r>
      <w:r>
        <w:t xml:space="preserve">Expand to Qargha district; publish first impact report showing client mobility improvements for donor reporting.</w:t>
      </w:r>
    </w:p>
    <w:bookmarkEnd w:id="29"/>
    <w:bookmarkStart w:id="30" w:name="evaluation-framework"/>
    <w:p>
      <w:pPr>
        <w:pStyle w:val="Heading2"/>
      </w:pPr>
      <w:r>
        <w:t xml:space="preserve">Evaluation Framework</w:t>
      </w:r>
    </w:p>
    <w:p>
      <w:pPr>
        <w:pStyle w:val="FirstParagraph"/>
      </w:pPr>
      <w:r>
        <w:t xml:space="preserve">We measure success through both quantitative and culturally relevant metrics:</w:t>
      </w:r>
    </w:p>
    <w:p>
      <w:pPr>
        <w:numPr>
          <w:ilvl w:val="0"/>
          <w:numId w:val="1007"/>
        </w:numPr>
        <w:pStyle w:val="Compact"/>
      </w:pPr>
      <w:r>
        <w:rPr>
          <w:bCs/>
          <w:b/>
        </w:rPr>
        <w:t xml:space="preserve">Client Impact</w:t>
      </w:r>
      <w:r>
        <w:t xml:space="preserve">: % improvement in mobility (measured by Afghan Physiotherapy Scale)</w:t>
      </w:r>
    </w:p>
    <w:p>
      <w:pPr>
        <w:numPr>
          <w:ilvl w:val="0"/>
          <w:numId w:val="1007"/>
        </w:numPr>
        <w:pStyle w:val="Compact"/>
      </w:pPr>
      <w:r>
        <w:rPr>
          <w:bCs/>
          <w:b/>
        </w:rPr>
        <w:t xml:space="preserve">Cultural Integration</w:t>
      </w:r>
      <w:r>
        <w:t xml:space="preserve">: Number of male clients served by female physiotherapists (target: 35% from initial 0%)</w:t>
      </w:r>
    </w:p>
    <w:p>
      <w:pPr>
        <w:numPr>
          <w:ilvl w:val="0"/>
          <w:numId w:val="1007"/>
        </w:numPr>
        <w:pStyle w:val="Compact"/>
      </w:pPr>
      <w:r>
        <w:rPr>
          <w:bCs/>
          <w:b/>
        </w:rPr>
        <w:t xml:space="preserve">Community Trust</w:t>
      </w:r>
      <w:r>
        <w:t xml:space="preserve">: Client satisfaction scores from monthly community feedback sessions (target: 85% positive)</w:t>
      </w:r>
    </w:p>
    <w:bookmarkEnd w:id="30"/>
    <w:bookmarkStart w:id="31" w:name="conclusion"/>
    <w:p>
      <w:pPr>
        <w:pStyle w:val="Heading2"/>
      </w:pPr>
      <w:r>
        <w:t xml:space="preserve">Conclusion</w:t>
      </w:r>
    </w:p>
    <w:p>
      <w:pPr>
        <w:pStyle w:val="FirstParagraph"/>
      </w:pPr>
      <w:r>
        <w:t xml:space="preserve">This Marketing Plan positions physiotherapy as essential healthcare in Afghanistan Kabul, not a luxury. By centering the needs of women and conflict-affected communities while respecting cultural norms, we address a critical gap in Afghanistan's healthcare system. The strategy ensures that every Physiotherapist service delivered becomes an act of community empowerment – restoring mobility while rebuilding lives across Kabul's neighborhoods. With 12 months of implementation, we project serving 1,200 patients annually and establishing a replicable model for physiotherapy services throughout Afghanistan.</w:t>
      </w:r>
    </w:p>
    <w:p>
      <w:pPr>
        <w:pStyle w:val="BodyText"/>
      </w:pPr>
      <w:r>
        <w:rPr>
          <w:bCs/>
          <w:b/>
        </w:rPr>
        <w:t xml:space="preserve">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Kabul, Afghanistan</dc:title>
  <dc:creator/>
  <dc:language>en</dc:language>
  <cp:keywords/>
  <dcterms:created xsi:type="dcterms:W3CDTF">2026-07-24T16:40:42Z</dcterms:created>
  <dcterms:modified xsi:type="dcterms:W3CDTF">2026-07-24T16:40:42Z</dcterms:modified>
</cp:coreProperties>
</file>

<file path=docProps/custom.xml><?xml version="1.0" encoding="utf-8"?>
<Properties xmlns="http://schemas.openxmlformats.org/officeDocument/2006/custom-properties" xmlns:vt="http://schemas.openxmlformats.org/officeDocument/2006/docPropsVTypes"/>
</file>