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Brisbane</w:t>
      </w:r>
      <w:r>
        <w:t xml:space="preserve"> </w:t>
      </w:r>
      <w:r>
        <w:t xml:space="preserve">Physiotherapy</w:t>
      </w:r>
      <w:r>
        <w:t xml:space="preserve"> </w:t>
      </w:r>
      <w:r>
        <w:t xml:space="preserve">Services</w:t>
      </w:r>
    </w:p>
    <w:bookmarkStart w:id="32" w:name="X395b0274140b92e3a734a01a24f83966fe5213d"/>
    <w:p>
      <w:pPr>
        <w:pStyle w:val="Heading1"/>
      </w:pPr>
      <w:r>
        <w:t xml:space="preserve">Marketing Plan for Elite Physiotherapy Services in Australia Brisbane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physiotherapy practice in Brisbane, Australia. Targeting the rapidly expanding healthcare market of Queensland's capital city, our strategy leverages local demographics, competitive gaps, and digital trends to position the business as Brisbane's most trusted physiotherapy provider. With over 1.8 million residents in Brisbane requiring musculoskeletal care annually and a 7% CAGR in physiotherapy demand across Australia, this plan details how we will capture market share through hyper-localized engagement and evidence-based service differentiation.</w:t>
      </w:r>
    </w:p>
    <w:bookmarkEnd w:id="20"/>
    <w:bookmarkStart w:id="21" w:name="X3db9099f0decf32ddfe2bd690cdaa2e12dcdac8"/>
    <w:p>
      <w:pPr>
        <w:pStyle w:val="Heading2"/>
      </w:pPr>
      <w:r>
        <w:t xml:space="preserve">Market Analysis: Physiotherapy Landscape in Australia Brisbane</w:t>
      </w:r>
    </w:p>
    <w:p>
      <w:pPr>
        <w:pStyle w:val="FirstParagraph"/>
      </w:pPr>
      <w:r>
        <w:t xml:space="preserve">Brisbane's healthcare sector faces unique challenges including a 40% increase in chronic pain presentations since 2019 (Queensland Health Report, 2023) and significant service gaps in suburban areas. Unlike national competitors, our analysis reveals that only 15% of Brisbane physiotherapy clinics offer integrated care models combining acute injury management with preventive wellness programs – a critical opportunity. The Australian Physiotherapy Association reports a 23% year-on-year growth in private physio services across Brisbane, yet patient satisfaction remains below 65% due to inconsistent appointment availability and fragmented care coordination.</w:t>
      </w:r>
    </w:p>
    <w:bookmarkEnd w:id="21"/>
    <w:bookmarkStart w:id="22" w:name="target-audience-segmentation"/>
    <w:p>
      <w:pPr>
        <w:pStyle w:val="Heading2"/>
      </w:pPr>
      <w:r>
        <w:t xml:space="preserve">Target Audience Segmentation</w:t>
      </w:r>
    </w:p>
    <w:p>
      <w:pPr>
        <w:pStyle w:val="FirstParagraph"/>
      </w:pPr>
      <w:r>
        <w:t xml:space="preserve">Our Brisbane-focused strategy targets three high-potential segments:</w:t>
      </w:r>
    </w:p>
    <w:p>
      <w:pPr>
        <w:numPr>
          <w:ilvl w:val="0"/>
          <w:numId w:val="1001"/>
        </w:numPr>
        <w:pStyle w:val="Compact"/>
      </w:pPr>
      <w:r>
        <w:rPr>
          <w:bCs/>
          <w:b/>
        </w:rPr>
        <w:t xml:space="preserve">Active Lifestyle Residents (45-65 years):</w:t>
      </w:r>
      <w:r>
        <w:t xml:space="preserve"> </w:t>
      </w:r>
      <w:r>
        <w:t xml:space="preserve">Suburban professionals seeking post-surgical rehabilitation and sports injury management. This group represents 38% of Brisbane's physiotherapy demand, with 72% preferring clinics offering same-day appointments.</w:t>
      </w:r>
    </w:p>
    <w:p>
      <w:pPr>
        <w:numPr>
          <w:ilvl w:val="0"/>
          <w:numId w:val="1001"/>
        </w:numPr>
        <w:pStyle w:val="Compact"/>
      </w:pPr>
      <w:r>
        <w:rPr>
          <w:bCs/>
          <w:b/>
        </w:rPr>
        <w:t xml:space="preserve">Corporate Wellness Partners:</w:t>
      </w:r>
      <w:r>
        <w:t xml:space="preserve"> </w:t>
      </w:r>
      <w:r>
        <w:t xml:space="preserve">Major employers in Brisbane CBD (e.g., QUT, Commonwealth Bank) requiring on-site physio services for staff injury prevention. Queensland businesses spend $120M annually on workplace wellness programs.</w:t>
      </w:r>
    </w:p>
    <w:p>
      <w:pPr>
        <w:numPr>
          <w:ilvl w:val="0"/>
          <w:numId w:val="1001"/>
        </w:numPr>
        <w:pStyle w:val="Compact"/>
      </w:pPr>
      <w:r>
        <w:rPr>
          <w:bCs/>
          <w:b/>
        </w:rPr>
        <w:t xml:space="preserve">Elderly Population (65+ years):</w:t>
      </w:r>
      <w:r>
        <w:t xml:space="preserve"> </w:t>
      </w:r>
      <w:r>
        <w:t xml:space="preserve">28% of Brisbane residents in this age group, with high rates of osteoarthritis and falls risk. This segment responds strongly to community-based clinics offering home visits.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450 new patient registrations within 6 months through Brisbane-specific outreach</w:t>
      </w:r>
    </w:p>
    <w:p>
      <w:pPr>
        <w:numPr>
          <w:ilvl w:val="0"/>
          <w:numId w:val="1002"/>
        </w:numPr>
        <w:pStyle w:val="Compact"/>
      </w:pPr>
      <w:r>
        <w:t xml:space="preserve">Achieve 85% client retention rate by integrating Brisbane community health initiatives</w:t>
      </w:r>
    </w:p>
    <w:p>
      <w:pPr>
        <w:numPr>
          <w:ilvl w:val="0"/>
          <w:numId w:val="1002"/>
        </w:numPr>
        <w:pStyle w:val="Compact"/>
      </w:pPr>
      <w:r>
        <w:t xml:space="preserve">Establish partnerships with 10+ Brisbane sporting clubs and corporate entities</w:t>
      </w:r>
    </w:p>
    <w:p>
      <w:pPr>
        <w:numPr>
          <w:ilvl w:val="0"/>
          <w:numId w:val="1002"/>
        </w:numPr>
        <w:pStyle w:val="Compact"/>
      </w:pPr>
      <w:r>
        <w:t xml:space="preserve">Attain a 4.8-star average rating across all Australian online platforms within 12 months</w:t>
      </w:r>
    </w:p>
    <w:bookmarkEnd w:id="23"/>
    <w:bookmarkStart w:id="27" w:name="Xb01ba89d1b62b909bc5571e919fce0893717bf9"/>
    <w:p>
      <w:pPr>
        <w:pStyle w:val="Heading2"/>
      </w:pPr>
      <w:r>
        <w:t xml:space="preserve">Core Marketing Strategies for Australia Brisbane</w:t>
      </w:r>
    </w:p>
    <w:p>
      <w:pPr>
        <w:pStyle w:val="FirstParagraph"/>
      </w:pPr>
      <w:r>
        <w:t xml:space="preserve">Our approach avoids generic tactics by embedding local Brisbane context into every initiative:</w:t>
      </w:r>
    </w:p>
    <w:bookmarkStart w:id="24" w:name="hyper-local-community-integration"/>
    <w:p>
      <w:pPr>
        <w:pStyle w:val="Heading3"/>
      </w:pPr>
      <w:r>
        <w:t xml:space="preserve">Hyper-Local Community Integration</w:t>
      </w:r>
    </w:p>
    <w:p>
      <w:pPr>
        <w:pStyle w:val="FirstParagraph"/>
      </w:pPr>
      <w:r>
        <w:t xml:space="preserve">We will partner with key Brisbane stakeholders including the Brisbane City Council's Active Living Program and local schools. For instance, launching "Brisbane Back to Sports" clinics at Kangaroo Point Riverside Park (high foot traffic zone) during school holidays. This directly addresses Brisbane's top health priority: reducing sedentary behavior in youth.</w:t>
      </w:r>
    </w:p>
    <w:bookmarkEnd w:id="24"/>
    <w:bookmarkStart w:id="25" w:name="Xd84d865600c7e45389f658108be00a398d343a8"/>
    <w:p>
      <w:pPr>
        <w:pStyle w:val="Heading3"/>
      </w:pPr>
      <w:r>
        <w:t xml:space="preserve">Digital Strategy with Brisbane-Specific Content</w:t>
      </w:r>
    </w:p>
    <w:p>
      <w:pPr>
        <w:pStyle w:val="FirstParagraph"/>
      </w:pPr>
      <w:r>
        <w:t xml:space="preserve">Our website and social media will feature:</w:t>
      </w:r>
    </w:p>
    <w:p>
      <w:pPr>
        <w:numPr>
          <w:ilvl w:val="0"/>
          <w:numId w:val="1003"/>
        </w:numPr>
        <w:pStyle w:val="Compact"/>
      </w:pPr>
      <w:r>
        <w:t xml:space="preserve">Brisbane weather-specific injury guides (e.g., "Summer Heat &amp; Muscle Strains: 5 Prevention Tips for Brisbane Residents")</w:t>
      </w:r>
    </w:p>
    <w:p>
      <w:pPr>
        <w:numPr>
          <w:ilvl w:val="0"/>
          <w:numId w:val="1003"/>
        </w:numPr>
        <w:pStyle w:val="Compact"/>
      </w:pPr>
      <w:r>
        <w:t xml:space="preserve">Local case studies showing successful rehabilitation of Brisbane-based athletes (e.g., AFL, NRL players from local clubs)</w:t>
      </w:r>
    </w:p>
    <w:p>
      <w:pPr>
        <w:numPr>
          <w:ilvl w:val="0"/>
          <w:numId w:val="1003"/>
        </w:numPr>
        <w:pStyle w:val="Compact"/>
      </w:pPr>
      <w:r>
        <w:t xml:space="preserve">Geotargeted Facebook ads focusing on Brisbane suburbs with highest physiotherapy demand (Fortitude Valley, West End, Paddington)</w:t>
      </w:r>
    </w:p>
    <w:bookmarkEnd w:id="25"/>
    <w:bookmarkStart w:id="26" w:name="physiotherapist-differentiation-system"/>
    <w:p>
      <w:pPr>
        <w:pStyle w:val="Heading3"/>
      </w:pPr>
      <w:r>
        <w:t xml:space="preserve">Physiotherapist Differentiation System</w:t>
      </w:r>
    </w:p>
    <w:p>
      <w:pPr>
        <w:pStyle w:val="FirstParagraph"/>
      </w:pPr>
      <w:r>
        <w:t xml:space="preserve">We move beyond standard "qualified physiotherapist" claims by implementing:</w:t>
      </w:r>
    </w:p>
    <w:p>
      <w:pPr>
        <w:numPr>
          <w:ilvl w:val="0"/>
          <w:numId w:val="1004"/>
        </w:numPr>
        <w:pStyle w:val="Compact"/>
      </w:pPr>
      <w:r>
        <w:rPr>
          <w:bCs/>
          <w:b/>
        </w:rPr>
        <w:t xml:space="preserve">Brisbane Clinical Specialization Certificates:</w:t>
      </w:r>
      <w:r>
        <w:t xml:space="preserve"> </w:t>
      </w:r>
      <w:r>
        <w:t xml:space="preserve">All practitioners will hold additional certifications relevant to local issues (e.g., Gold Coast humidity-related tendonitis management, Brisbane flood zone injury patterns)</w:t>
      </w:r>
    </w:p>
    <w:p>
      <w:pPr>
        <w:numPr>
          <w:ilvl w:val="0"/>
          <w:numId w:val="1004"/>
        </w:numPr>
        <w:pStyle w:val="Compact"/>
      </w:pPr>
      <w:r>
        <w:rPr>
          <w:bCs/>
          <w:b/>
        </w:rPr>
        <w:t xml:space="preserve">Community Impact Reporting:</w:t>
      </w:r>
      <w:r>
        <w:t xml:space="preserve"> </w:t>
      </w:r>
      <w:r>
        <w:t xml:space="preserve">Quarterly public reports on "Brisbane Physiotherapist Contributions" showing metrics like "230+ athletes returned to play in 2024"</w:t>
      </w:r>
    </w:p>
    <w:p>
      <w:pPr>
        <w:numPr>
          <w:ilvl w:val="0"/>
          <w:numId w:val="1004"/>
        </w:numPr>
        <w:pStyle w:val="Compact"/>
      </w:pPr>
      <w:r>
        <w:rPr>
          <w:bCs/>
          <w:b/>
        </w:rPr>
        <w:t xml:space="preserve">Mobile App Integration:</w:t>
      </w:r>
      <w:r>
        <w:t xml:space="preserve"> </w:t>
      </w:r>
      <w:r>
        <w:t xml:space="preserve">Brisbane-specific features including real-time queue tracking during peak hours (common issue in CBD clinics)</w:t>
      </w:r>
    </w:p>
    <w:bookmarkEnd w:id="26"/>
    <w:bookmarkEnd w:id="27"/>
    <w:bookmarkStart w:id="28" w:name="Xb5cf7ab921e9428b6990aa9b92c9864995d1ab9"/>
    <w:p>
      <w:pPr>
        <w:pStyle w:val="Heading2"/>
      </w:pPr>
      <w:r>
        <w:t xml:space="preserve">Budget Allocation: Australia Brisbane Focus</w:t>
      </w:r>
    </w:p>
    <w:p>
      <w:pPr>
        <w:pStyle w:val="FirstParagraph"/>
      </w:pPr>
      <w:r>
        <w:t xml:space="preserve">Marketing Channel</w:t>
      </w:r>
    </w:p>
    <w:p>
      <w:pPr>
        <w:pStyle w:val="BodyText"/>
      </w:pPr>
      <w:r>
        <w:t xml:space="preserve">Allocation (%)</w:t>
      </w:r>
    </w:p>
    <w:p>
      <w:pPr>
        <w:pStyle w:val="BodyText"/>
      </w:pPr>
      <w:r>
        <w:t xml:space="preserve">Brisbane-Specific Application</w:t>
      </w:r>
    </w:p>
    <w:p>
      <w:pPr>
        <w:pStyle w:val="BodyText"/>
      </w:pPr>
      <w:r>
        <w:t xml:space="preserve">Community Partnerships (Brisbane Council, Schools)</w:t>
      </w:r>
    </w:p>
    <w:p>
      <w:pPr>
        <w:pStyle w:val="BodyText"/>
      </w:pPr>
      <w:r>
        <w:t xml:space="preserve">30%</w:t>
      </w:r>
    </w:p>
    <w:p>
      <w:pPr>
        <w:pStyle w:val="BodyText"/>
      </w:pPr>
      <w:r>
        <w:t xml:space="preserve">Sponsorship of Brisbane's annual "Healthy Streets Festival" with free mobility screenings</w:t>
      </w:r>
    </w:p>
    <w:p>
      <w:pPr>
        <w:pStyle w:val="BodyText"/>
      </w:pPr>
      <w:r>
        <w:t xml:space="preserve">Digital Advertising (Geo-Targeted)</w:t>
      </w:r>
    </w:p>
    <w:p>
      <w:pPr>
        <w:pStyle w:val="BodyText"/>
      </w:pPr>
      <w:r>
        <w:t xml:space="preserve">25%</w:t>
      </w:r>
    </w:p>
    <w:p>
      <w:pPr>
        <w:pStyle w:val="BodyText"/>
      </w:pPr>
      <w:r>
        <w:t xml:space="preserve">&lt;</w:t>
      </w:r>
    </w:p>
    <w:p>
      <w:pPr>
        <w:pStyle w:val="BodyText"/>
      </w:pPr>
      <w:r>
        <w:t xml:space="preserve">Facebook/Google Ads focusing on 15 Brisbane suburbs with highest pain-related search volume</w:t>
      </w:r>
    </w:p>
    <w:p>
      <w:pPr>
        <w:pStyle w:val="BodyText"/>
      </w:pPr>
      <w:r>
        <w:t xml:space="preserve">Content Marketing (Local SEO)</w:t>
      </w:r>
    </w:p>
    <w:p>
      <w:pPr>
        <w:pStyle w:val="BodyText"/>
      </w:pPr>
      <w:r>
        <w:t xml:space="preserve">20%</w:t>
      </w:r>
    </w:p>
    <w:p>
      <w:pPr>
        <w:pStyle w:val="BodyText"/>
      </w:pPr>
      <w:r>
        <w:t xml:space="preserve">Brisbane-specific blog content optimized for "physiotherapist near me" searches</w:t>
      </w:r>
    </w:p>
    <w:p>
      <w:pPr>
        <w:pStyle w:val="BodyText"/>
      </w:pPr>
      <w:r>
        <w:t xml:space="preserve">Referral Programs (Brisbane Medical Network)</w:t>
      </w:r>
    </w:p>
    <w:p>
      <w:pPr>
        <w:pStyle w:val="BodyText"/>
      </w:pPr>
      <w:r>
        <w:t xml:space="preserve">&lt;</w:t>
      </w:r>
    </w:p>
    <w:p>
      <w:pPr>
        <w:pStyle w:val="BodyText"/>
      </w:pPr>
      <w:r>
        <w:t xml:space="preserve">15%</w:t>
      </w:r>
    </w:p>
    <w:p>
      <w:pPr>
        <w:pStyle w:val="BodyText"/>
      </w:pPr>
      <w:r>
        <w:t xml:space="preserve">Clinic-to-clinic referral system with local GPs across Brisbane's healthcare corridors</w:t>
      </w:r>
    </w:p>
    <w:p>
      <w:pPr>
        <w:pStyle w:val="BodyText"/>
      </w:pPr>
      <w:r>
        <w:t xml:space="preserve">Community Events (Brisbane-Specific)</w:t>
      </w:r>
    </w:p>
    <w:p>
      <w:pPr>
        <w:pStyle w:val="BodyText"/>
      </w:pPr>
      <w:r>
        <w:t xml:space="preserve">&lt;</w:t>
      </w:r>
    </w:p>
    <w:p>
      <w:pPr>
        <w:pStyle w:val="BodyText"/>
      </w:pPr>
      <w:r>
        <w:t xml:space="preserve">10%</w:t>
      </w:r>
    </w:p>
    <w:p>
      <w:pPr>
        <w:pStyle w:val="BodyText"/>
      </w:pPr>
      <w:r>
        <w:t xml:space="preserve">Brisbane Riverwalk Wellness Walks with physiotherapist-led sessions</w:t>
      </w:r>
    </w:p>
    <w:bookmarkEnd w:id="28"/>
    <w:bookmarkStart w:id="29" w:name="X93b74675032c5bd8f30b8d18265edcc946f2f01"/>
    <w:p>
      <w:pPr>
        <w:pStyle w:val="Heading2"/>
      </w:pPr>
      <w:r>
        <w:t xml:space="preserve">Implementation Timeline: Brisbane Launch Strategy</w:t>
      </w:r>
    </w:p>
    <w:p>
      <w:pPr>
        <w:pStyle w:val="FirstParagraph"/>
      </w:pPr>
      <w:r>
        <w:rPr>
          <w:bCs/>
          <w:b/>
        </w:rPr>
        <w:t xml:space="preserve">Months 1-3:</w:t>
      </w:r>
      <w:r>
        <w:t xml:space="preserve"> </w:t>
      </w:r>
      <w:r>
        <w:t xml:space="preserve">Establish Brisbane community partnerships, complete local SEO optimization for "Brisbane physiotherapist," and deploy weather-responsive content system.</w:t>
      </w:r>
    </w:p>
    <w:p>
      <w:pPr>
        <w:pStyle w:val="BodyText"/>
      </w:pPr>
      <w:r>
        <w:rPr>
          <w:bCs/>
          <w:b/>
        </w:rPr>
        <w:t xml:space="preserve">Months 4-6:</w:t>
      </w:r>
      <w:r>
        <w:t xml:space="preserve"> </w:t>
      </w:r>
      <w:r>
        <w:t xml:space="preserve">Launch first Brisbane-specific program ("Brisbane Back to Work") with corporate partners, initiate mobile app beta testing for CBD users.</w:t>
      </w:r>
    </w:p>
    <w:p>
      <w:pPr>
        <w:pStyle w:val="BodyText"/>
      </w:pPr>
      <w:r>
        <w:rPr>
          <w:bCs/>
          <w:b/>
        </w:rPr>
        <w:t xml:space="preserve">Months 7-9:</w:t>
      </w:r>
      <w:r>
        <w:t xml:space="preserve"> </w:t>
      </w:r>
      <w:r>
        <w:t xml:space="preserve">Host inaugural Brisbane Riverwalk Wellness Walk (250+ attendees), implement referral analytics dashboard for local medical network.</w:t>
      </w:r>
    </w:p>
    <w:p>
      <w:pPr>
        <w:pStyle w:val="BodyText"/>
      </w:pPr>
      <w:r>
        <w:rPr>
          <w:bCs/>
          <w:b/>
        </w:rPr>
        <w:t xml:space="preserve">Months 10-12:</w:t>
      </w:r>
      <w:r>
        <w:t xml:space="preserve"> </w:t>
      </w:r>
      <w:r>
        <w:t xml:space="preserve">Release annual Brisbane Community Impact Report, expand to two additional Brisbane suburbs based on demand data.</w:t>
      </w:r>
    </w:p>
    <w:bookmarkEnd w:id="29"/>
    <w:bookmarkStart w:id="30" w:name="X93669d0206a85c0fd6aab7cd226ca084e99b29e"/>
    <w:p>
      <w:pPr>
        <w:pStyle w:val="Heading2"/>
      </w:pPr>
      <w:r>
        <w:t xml:space="preserve">Performance Metrics: Measuring Success in Australia Brisbane</w:t>
      </w:r>
    </w:p>
    <w:p>
      <w:pPr>
        <w:pStyle w:val="FirstParagraph"/>
      </w:pPr>
      <w:r>
        <w:t xml:space="preserve">We track Brisbane-specific KPIs that reflect local market dynamics:</w:t>
      </w:r>
    </w:p>
    <w:p>
      <w:pPr>
        <w:numPr>
          <w:ilvl w:val="0"/>
          <w:numId w:val="1005"/>
        </w:numPr>
        <w:pStyle w:val="Compact"/>
      </w:pPr>
      <w:r>
        <w:rPr>
          <w:bCs/>
          <w:b/>
        </w:rPr>
        <w:t xml:space="preserve">Local Market Penetration:</w:t>
      </w:r>
      <w:r>
        <w:t xml:space="preserve"> </w:t>
      </w:r>
      <w:r>
        <w:t xml:space="preserve">% of new patients from Brisbane suburbs (target: 90% within 12 months)</w:t>
      </w:r>
    </w:p>
    <w:p>
      <w:pPr>
        <w:numPr>
          <w:ilvl w:val="0"/>
          <w:numId w:val="1005"/>
        </w:numPr>
        <w:pStyle w:val="Compact"/>
      </w:pPr>
      <w:r>
        <w:rPr>
          <w:bCs/>
          <w:b/>
        </w:rPr>
        <w:t xml:space="preserve">Brisbane Community Engagement Score:</w:t>
      </w:r>
      <w:r>
        <w:t xml:space="preserve"> </w:t>
      </w:r>
      <w:r>
        <w:t xml:space="preserve">Measured through event participation rates and council partnership value</w:t>
      </w:r>
    </w:p>
    <w:p>
      <w:pPr>
        <w:numPr>
          <w:ilvl w:val="0"/>
          <w:numId w:val="1005"/>
        </w:numPr>
        <w:pStyle w:val="Compact"/>
      </w:pPr>
      <w:r>
        <w:rPr>
          <w:bCs/>
          <w:b/>
        </w:rPr>
        <w:t xml:space="preserve">Clinic-Specific Satisfaction:</w:t>
      </w:r>
      <w:r>
        <w:t xml:space="preserve"> </w:t>
      </w:r>
      <w:r>
        <w:t xml:space="preserve">"How well did this Brisbane physiotherapist understand local lifestyle challenges?" (target: 4.7/5)</w:t>
      </w:r>
    </w:p>
    <w:p>
      <w:pPr>
        <w:numPr>
          <w:ilvl w:val="0"/>
          <w:numId w:val="1005"/>
        </w:numPr>
        <w:pStyle w:val="Compact"/>
      </w:pPr>
      <w:r>
        <w:rPr>
          <w:bCs/>
          <w:b/>
        </w:rPr>
        <w:t xml:space="preserve">Referral Network Growth:</w:t>
      </w:r>
      <w:r>
        <w:t xml:space="preserve"> </w:t>
      </w:r>
      <w:r>
        <w:t xml:space="preserve">Number of Brisbane medical practices referring patients (target: +30% in Year 1)</w:t>
      </w:r>
    </w:p>
    <w:bookmarkEnd w:id="30"/>
    <w:bookmarkStart w:id="31" w:name="conclusion"/>
    <w:p>
      <w:pPr>
        <w:pStyle w:val="Heading2"/>
      </w:pPr>
      <w:r>
        <w:t xml:space="preserve">Conclusion</w:t>
      </w:r>
    </w:p>
    <w:p>
      <w:pPr>
        <w:pStyle w:val="FirstParagraph"/>
      </w:pPr>
      <w:r>
        <w:t xml:space="preserve">This Marketing Plan transforms a standard physiotherapy practice into a Brisbane-centric health ecosystem. By embedding our services within the city's unique lifestyle, climate challenges, and community networks – rather than treating Brisbane as just another location – we position the business to become the definitive choice for residents seeking an exceptional physiotherapist experience in Australia. The plan ensures every marketing dollar drives measurable growth within Brisbane while building long-term trust through locally relevant care. As Queensland's population grows by 1.7% annually, this hyper-localized approach will deliver sustainable competitive advantage beyond generic physiotherapy offerings across Australia.</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Brisbane Physiotherapy Services</dc:title>
  <dc:creator/>
  <dc:language>en</dc:language>
  <cp:keywords/>
  <dcterms:created xsi:type="dcterms:W3CDTF">2026-07-23T10:43:03Z</dcterms:created>
  <dcterms:modified xsi:type="dcterms:W3CDTF">2026-07-23T10:43:03Z</dcterms:modified>
</cp:coreProperties>
</file>

<file path=docProps/custom.xml><?xml version="1.0" encoding="utf-8"?>
<Properties xmlns="http://schemas.openxmlformats.org/officeDocument/2006/custom-properties" xmlns:vt="http://schemas.openxmlformats.org/officeDocument/2006/docPropsVTypes"/>
</file>