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2" w:name="X8e3441d1775dcfd174ebb079f5c64840c13e984"/>
    <w:p>
      <w:pPr>
        <w:pStyle w:val="Heading1"/>
      </w:pPr>
      <w:r>
        <w:t xml:space="preserve">Comprehensive Marketing Plan: Premium Physiotherapy Services in Australia Sydney</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physiotherapy practice in Australia Sydney. As healthcare demand surges across metropolitan Sydney, our specialized</w:t>
      </w:r>
      <w:r>
        <w:t xml:space="preserve"> </w:t>
      </w:r>
      <w:r>
        <w:rPr>
          <w:iCs/>
          <w:i/>
        </w:rPr>
        <w:t xml:space="preserve">Physiotherapist</w:t>
      </w:r>
      <w:r>
        <w:t xml:space="preserve"> </w:t>
      </w:r>
      <w:r>
        <w:t xml:space="preserve">services will target urban residents seeking evidence-based rehabilitation solutions. With over 5 million people living in Greater Sydney and rising chronic pain statistics (28% of Australians report musculoskeletal issues), this market presents significant opportunity. Our plan leverages local healthcare trends, digital engagement, and community integration to position our practice as Sydney's most trusted</w:t>
      </w:r>
      <w:r>
        <w:t xml:space="preserve"> </w:t>
      </w:r>
      <w:r>
        <w:rPr>
          <w:iCs/>
          <w:i/>
        </w:rPr>
        <w:t xml:space="preserve">Physiotherapist</w:t>
      </w:r>
      <w:r>
        <w:t xml:space="preserve"> </w:t>
      </w:r>
      <w:r>
        <w:t xml:space="preserve">provider within 36 months.</w:t>
      </w:r>
    </w:p>
    <w:bookmarkEnd w:id="20"/>
    <w:bookmarkStart w:id="21" w:name="market-analysis-australia-sydney-context"/>
    <w:p>
      <w:pPr>
        <w:pStyle w:val="Heading2"/>
      </w:pPr>
      <w:r>
        <w:t xml:space="preserve">2. Market Analysis: Australia Sydney Context</w:t>
      </w:r>
    </w:p>
    <w:p>
      <w:pPr>
        <w:pStyle w:val="FirstParagraph"/>
      </w:pPr>
      <w:r>
        <w:t xml:space="preserve">Sydney's healthcare landscape demands specialized physiotherapy services due to:</w:t>
      </w:r>
    </w:p>
    <w:p>
      <w:pPr>
        <w:numPr>
          <w:ilvl w:val="0"/>
          <w:numId w:val="1001"/>
        </w:numPr>
        <w:pStyle w:val="Compact"/>
      </w:pPr>
      <w:r>
        <w:rPr>
          <w:bCs/>
          <w:b/>
        </w:rPr>
        <w:t xml:space="preserve">Aging Population:</w:t>
      </w:r>
      <w:r>
        <w:t xml:space="preserve"> </w:t>
      </w:r>
      <w:r>
        <w:t xml:space="preserve">18% of Sydney residents are over 65, driving demand for geriatric rehabilitation (ABS, 2023).</w:t>
      </w:r>
    </w:p>
    <w:p>
      <w:pPr>
        <w:numPr>
          <w:ilvl w:val="0"/>
          <w:numId w:val="1001"/>
        </w:numPr>
        <w:pStyle w:val="Compact"/>
      </w:pPr>
      <w:r>
        <w:rPr>
          <w:bCs/>
          <w:b/>
        </w:rPr>
        <w:t xml:space="preserve">Sporting Culture:</w:t>
      </w:r>
      <w:r>
        <w:t xml:space="preserve"> </w:t>
      </w:r>
      <w:r>
        <w:t xml:space="preserve">Sydney hosts major events like NRL finals and the Sydney Marathon, creating acute injury peaks.</w:t>
      </w:r>
    </w:p>
    <w:p>
      <w:pPr>
        <w:numPr>
          <w:ilvl w:val="0"/>
          <w:numId w:val="1001"/>
        </w:numPr>
        <w:pStyle w:val="Compact"/>
      </w:pPr>
      <w:r>
        <w:rPr>
          <w:bCs/>
          <w:b/>
        </w:rPr>
        <w:t xml:space="preserve">Workforce Demographics:</w:t>
      </w:r>
      <w:r>
        <w:t xml:space="preserve"> </w:t>
      </w:r>
      <w:r>
        <w:t xml:space="preserve">Office-based professionals (35% of Sydney workforce) suffer from desk-related musculoskeletal disorders at 42% prevalence.</w:t>
      </w:r>
    </w:p>
    <w:p>
      <w:pPr>
        <w:pStyle w:val="FirstParagraph"/>
      </w:pPr>
      <w:r>
        <w:t xml:space="preserve">The Australian Physiotherapy Association reports a 15% annual growth in private practice demand, with Sydney accounting for 28% of national referrals. Key competitors include large chains like PhysioWorks and independent clinics, but gaps remain in personalized care pathways and digital accessibility.</w:t>
      </w:r>
    </w:p>
    <w:bookmarkEnd w:id="21"/>
    <w:bookmarkStart w:id="22" w:name="target-audience-segmentation"/>
    <w:p>
      <w:pPr>
        <w:pStyle w:val="Heading2"/>
      </w:pPr>
      <w:r>
        <w:t xml:space="preserve">3. Target Audience Segmentation</w:t>
      </w:r>
    </w:p>
    <w:p>
      <w:pPr>
        <w:pStyle w:val="FirstParagraph"/>
      </w:pPr>
      <w:r>
        <w:t xml:space="preserve">We will prioritize three high-potential segments across Australia Sydney:</w:t>
      </w:r>
    </w:p>
    <w:p>
      <w:pPr>
        <w:numPr>
          <w:ilvl w:val="0"/>
          <w:numId w:val="1002"/>
        </w:numPr>
        <w:pStyle w:val="Compact"/>
      </w:pPr>
      <w:r>
        <w:rPr>
          <w:bCs/>
          <w:b/>
        </w:rPr>
        <w:t xml:space="preserve">Urban Professionals (25-45):</w:t>
      </w:r>
      <w:r>
        <w:t xml:space="preserve"> </w:t>
      </w:r>
      <w:r>
        <w:t xml:space="preserve">Office workers in CBD, North Shore, and Eastern Suburbs seeking ergonomic solutions and stress-related pain management. Primary channel: LinkedIn/Google Ads.</w:t>
      </w:r>
    </w:p>
    <w:p>
      <w:pPr>
        <w:numPr>
          <w:ilvl w:val="0"/>
          <w:numId w:val="1002"/>
        </w:numPr>
        <w:pStyle w:val="Compact"/>
      </w:pPr>
      <w:r>
        <w:rPr>
          <w:bCs/>
          <w:b/>
        </w:rPr>
        <w:t xml:space="preserve">Sports Enthusiasts (18-35):</w:t>
      </w:r>
      <w:r>
        <w:t xml:space="preserve"> </w:t>
      </w:r>
      <w:r>
        <w:t xml:space="preserve">Runners, gym-goers, and competitive athletes from suburbs like Bondi Junction and Parramatta. Focus: Injury prevention workshops at local clubs.</w:t>
      </w:r>
    </w:p>
    <w:bookmarkEnd w:id="22"/>
    <w:bookmarkStart w:id="23" w:name="marketing-objectives-12-36-months"/>
    <w:p>
      <w:pPr>
        <w:pStyle w:val="Heading2"/>
      </w:pPr>
      <w:r>
        <w:t xml:space="preserve">4. Marketing Objectives (12-36 Months)</w:t>
      </w:r>
    </w:p>
    <w:p>
      <w:pPr>
        <w:numPr>
          <w:ilvl w:val="0"/>
          <w:numId w:val="1003"/>
        </w:numPr>
        <w:pStyle w:val="Compact"/>
      </w:pPr>
      <w:r>
        <w:rPr>
          <w:bCs/>
          <w:b/>
        </w:rPr>
        <w:t xml:space="preserve">Short-Term (0-12 mos):</w:t>
      </w:r>
      <w:r>
        <w:t xml:space="preserve"> </w:t>
      </w:r>
      <w:r>
        <w:t xml:space="preserve">Achieve 50% brand recognition among target audiences in Sydney CBD and North Shore through community events.</w:t>
      </w:r>
    </w:p>
    <w:p>
      <w:pPr>
        <w:numPr>
          <w:ilvl w:val="0"/>
          <w:numId w:val="1003"/>
        </w:numPr>
        <w:pStyle w:val="Compact"/>
      </w:pPr>
      <w:r>
        <w:rPr>
          <w:bCs/>
          <w:b/>
        </w:rPr>
        <w:t xml:space="preserve">Mid-Term (12-24 mos):</w:t>
      </w:r>
      <w:r>
        <w:t xml:space="preserve"> </w:t>
      </w:r>
      <w:r>
        <w:t xml:space="preserve">Capture 15% market share in private physiotherapy within Greater Sydney, generating $850K revenue.</w:t>
      </w:r>
    </w:p>
    <w:p>
      <w:pPr>
        <w:numPr>
          <w:ilvl w:val="0"/>
          <w:numId w:val="1003"/>
        </w:numPr>
        <w:pStyle w:val="Compact"/>
      </w:pPr>
      <w:r>
        <w:rPr>
          <w:bCs/>
          <w:b/>
        </w:rPr>
        <w:t xml:space="preserve">Long-Term (24-36 mos):</w:t>
      </w:r>
      <w:r>
        <w:t xml:space="preserve"> </w:t>
      </w:r>
      <w:r>
        <w:t xml:space="preserve">Establish as the #1</w:t>
      </w:r>
      <w:r>
        <w:t xml:space="preserve"> </w:t>
      </w:r>
      <w:r>
        <w:rPr>
          <w:iCs/>
          <w:i/>
        </w:rPr>
        <w:t xml:space="preserve">Physiotherapist</w:t>
      </w:r>
      <w:r>
        <w:t xml:space="preserve"> </w:t>
      </w:r>
      <w:r>
        <w:t xml:space="preserve">referral partner for 70+ Sydney medical practitioners and sports teams.</w:t>
      </w:r>
    </w:p>
    <w:bookmarkEnd w:id="23"/>
    <w:bookmarkStart w:id="27" w:name="core-marketing-strategies"/>
    <w:p>
      <w:pPr>
        <w:pStyle w:val="Heading2"/>
      </w:pPr>
      <w:r>
        <w:t xml:space="preserve">5. Core Marketing Strategies</w:t>
      </w:r>
    </w:p>
    <w:bookmarkStart w:id="24" w:name="X9fb26aaf30015f08a372556bb62e212f2e7c8a6"/>
    <w:p>
      <w:pPr>
        <w:pStyle w:val="Heading3"/>
      </w:pPr>
      <w:r>
        <w:t xml:space="preserve">5.1 Digital Marketing: Sydney-Centric Online Presence</w:t>
      </w:r>
    </w:p>
    <w:p>
      <w:pPr>
        <w:pStyle w:val="FirstParagraph"/>
      </w:pPr>
      <w:r>
        <w:t xml:space="preserve">We will deploy hyper-localized digital strategies:</w:t>
      </w:r>
    </w:p>
    <w:p>
      <w:pPr>
        <w:numPr>
          <w:ilvl w:val="0"/>
          <w:numId w:val="1004"/>
        </w:numPr>
        <w:pStyle w:val="Compact"/>
      </w:pPr>
      <w:r>
        <w:rPr>
          <w:bCs/>
          <w:b/>
        </w:rPr>
        <w:t xml:space="preserve">SEO Optimization:</w:t>
      </w:r>
      <w:r>
        <w:t xml:space="preserve"> </w:t>
      </w:r>
      <w:r>
        <w:t xml:space="preserve">Target keywords like "Sydney physiotherapist near me," "sports injury clinic Sydney," and "post-surgery rehab Australia" with location-specific landing pages.</w:t>
      </w:r>
    </w:p>
    <w:p>
      <w:pPr>
        <w:numPr>
          <w:ilvl w:val="0"/>
          <w:numId w:val="1004"/>
        </w:numPr>
        <w:pStyle w:val="Compact"/>
      </w:pPr>
      <w:r>
        <w:rPr>
          <w:bCs/>
          <w:b/>
        </w:rPr>
        <w:t xml:space="preserve">Google Ads Campaigns:</w:t>
      </w:r>
      <w:r>
        <w:t xml:space="preserve"> </w:t>
      </w:r>
      <w:r>
        <w:t xml:space="preserve">Geofenced campaigns targeting 5km radius around CBD, North Shore, and Eastern Suburbs during peak injury seasons (March-August).</w:t>
      </w:r>
    </w:p>
    <w:p>
      <w:pPr>
        <w:numPr>
          <w:ilvl w:val="0"/>
          <w:numId w:val="1004"/>
        </w:numPr>
        <w:pStyle w:val="Compact"/>
      </w:pPr>
      <w:r>
        <w:rPr>
          <w:bCs/>
          <w:b/>
        </w:rPr>
        <w:t xml:space="preserve">Content Hub:</w:t>
      </w:r>
      <w:r>
        <w:t xml:space="preserve"> </w:t>
      </w:r>
      <w:r>
        <w:t xml:space="preserve">Launch "Sydney Movement Health" blog featuring local insights: "Best Post-Run Stretching for Bondi Beach Runners," "Office Ergonomics for Darlinghurst Workers."</w:t>
      </w:r>
    </w:p>
    <w:bookmarkEnd w:id="24"/>
    <w:bookmarkStart w:id="25" w:name="Xb312f1af501aa3849bd9f6f106e1b0ef5c5ace0"/>
    <w:p>
      <w:pPr>
        <w:pStyle w:val="Heading3"/>
      </w:pPr>
      <w:r>
        <w:t xml:space="preserve">5.2 Community Engagement: Building Sydney Trust</w:t>
      </w:r>
    </w:p>
    <w:p>
      <w:pPr>
        <w:pStyle w:val="FirstParagraph"/>
      </w:pPr>
      <w:r>
        <w:t xml:space="preserve">Community integration is non-negotiable in Australia Sydney:</w:t>
      </w:r>
    </w:p>
    <w:p>
      <w:pPr>
        <w:numPr>
          <w:ilvl w:val="0"/>
          <w:numId w:val="1005"/>
        </w:numPr>
        <w:pStyle w:val="Compact"/>
      </w:pPr>
      <w:r>
        <w:rPr>
          <w:bCs/>
          <w:b/>
        </w:rPr>
        <w:t xml:space="preserve">Sponsorships:</w:t>
      </w:r>
      <w:r>
        <w:t xml:space="preserve"> </w:t>
      </w:r>
      <w:r>
        <w:t xml:space="preserve">Partner with local events like the Sydney Marathon (2024) and Manly to Mona Vale Surf Life Saving Club for free injury screenings.</w:t>
      </w:r>
    </w:p>
    <w:p>
      <w:pPr>
        <w:numPr>
          <w:ilvl w:val="0"/>
          <w:numId w:val="1005"/>
        </w:numPr>
        <w:pStyle w:val="Compact"/>
      </w:pPr>
      <w:r>
        <w:rPr>
          <w:bCs/>
          <w:b/>
        </w:rPr>
        <w:t xml:space="preserve">Workshops:</w:t>
      </w:r>
      <w:r>
        <w:t xml:space="preserve"> </w:t>
      </w:r>
      <w:r>
        <w:t xml:space="preserve">Host monthly "Movement Health" sessions at community centers (e.g., Paddington Community Hub, Auburn Library) on topics like "Managing Back Pain in the Sydney Heat."</w:t>
      </w:r>
    </w:p>
    <w:p>
      <w:pPr>
        <w:numPr>
          <w:ilvl w:val="0"/>
          <w:numId w:val="1005"/>
        </w:numPr>
        <w:pStyle w:val="Compact"/>
      </w:pPr>
      <w:r>
        <w:rPr>
          <w:bCs/>
          <w:b/>
        </w:rPr>
        <w:t xml:space="preserve">Charity Tie-ins:</w:t>
      </w:r>
      <w:r>
        <w:t xml:space="preserve"> </w:t>
      </w:r>
      <w:r>
        <w:t xml:space="preserve">Donate 5% of revenue to Sydney-based disability support groups (e.g., Muscular Dystrophy Australia), amplifying social proof.</w:t>
      </w:r>
    </w:p>
    <w:bookmarkEnd w:id="25"/>
    <w:bookmarkStart w:id="26" w:name="X281e5ee65ce4d8218c2ca310ecef9fa329fca10"/>
    <w:p>
      <w:pPr>
        <w:pStyle w:val="Heading3"/>
      </w:pPr>
      <w:r>
        <w:t xml:space="preserve">5.3 Strategic Partnerships: Synergy in Australia Sydney</w:t>
      </w:r>
    </w:p>
    <w:p>
      <w:pPr>
        <w:pStyle w:val="FirstParagraph"/>
      </w:pPr>
      <w:r>
        <w:t xml:space="preserve">Collaborate with key local stakeholders:</w:t>
      </w:r>
    </w:p>
    <w:p>
      <w:pPr>
        <w:numPr>
          <w:ilvl w:val="0"/>
          <w:numId w:val="1006"/>
        </w:numPr>
        <w:pStyle w:val="Compact"/>
      </w:pPr>
      <w:r>
        <w:rPr>
          <w:bCs/>
          <w:b/>
        </w:rPr>
        <w:t xml:space="preserve">Medical Referrals:</w:t>
      </w:r>
      <w:r>
        <w:t xml:space="preserve"> </w:t>
      </w:r>
      <w:r>
        <w:t xml:space="preserve">Develop formal referral agreements with 50+ GPs and specialists across Sydney (e.g., Westmead Hospital, St Vincent's Clinic) via tailored practice guides.</w:t>
      </w:r>
    </w:p>
    <w:p>
      <w:pPr>
        <w:numPr>
          <w:ilvl w:val="0"/>
          <w:numId w:val="1006"/>
        </w:numPr>
        <w:pStyle w:val="Compact"/>
      </w:pPr>
      <w:r>
        <w:rPr>
          <w:bCs/>
          <w:b/>
        </w:rPr>
        <w:t xml:space="preserve">Sports Organizations:</w:t>
      </w:r>
      <w:r>
        <w:t xml:space="preserve"> </w:t>
      </w:r>
      <w:r>
        <w:t xml:space="preserve">Become official physio partner for local clubs like Sydney FC and NSW Waratahs for athlete care.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$38,000</w:t>
      </w:r>
    </w:p>
    <w:p>
      <w:pPr>
        <w:pStyle w:val="BodyText"/>
      </w:pPr>
      <w:r>
        <w:t xml:space="preserve">Local search dominance in Sydney, lead generation</w:t>
      </w:r>
    </w:p>
    <w:p>
      <w:pPr>
        <w:pStyle w:val="BodyText"/>
      </w:pPr>
      <w:r>
        <w:t xml:space="preserve">Community Events &amp; Sponsorships</w:t>
      </w:r>
    </w:p>
    <w:p>
      <w:pPr>
        <w:pStyle w:val="BodyText"/>
      </w:pPr>
      <w:r>
        <w:t xml:space="preserve">$25,000</w:t>
      </w:r>
    </w:p>
    <w:p>
      <w:pPr>
        <w:pStyle w:val="BodyText"/>
      </w:pPr>
      <w:r>
        <w:t xml:space="preserve">Sydney brand immersion (Marathon 2024, workshops)</w:t>
      </w:r>
    </w:p>
    <w:p>
      <w:pPr>
        <w:pStyle w:val="BodyText"/>
      </w:pPr>
      <w:r>
        <w:t xml:space="preserve">Partnership Development</w:t>
      </w:r>
    </w:p>
    <w:p>
      <w:pPr>
        <w:pStyle w:val="BodyText"/>
      </w:pPr>
      <w:r>
        <w:t xml:space="preserve">$18,500</w:t>
      </w:r>
    </w:p>
    <w:p>
      <w:pPr>
        <w:pStyle w:val="BodyText"/>
      </w:pPr>
      <w:r>
        <w:t xml:space="preserve">GP referral agreements &amp; clinic partnerships</w:t>
      </w:r>
    </w:p>
    <w:p>
      <w:pPr>
        <w:pStyle w:val="BodyText"/>
      </w:pPr>
      <w:r>
        <w:t xml:space="preserve">Content Creation (Blog, Videos)</w:t>
      </w:r>
    </w:p>
    <w:p>
      <w:pPr>
        <w:pStyle w:val="BodyText"/>
      </w:pPr>
      <w:r>
        <w:t xml:space="preserve">$12,500</w:t>
      </w:r>
    </w:p>
    <w:p>
      <w:pPr>
        <w:pStyle w:val="BodyText"/>
      </w:pPr>
      <w:r>
        <w:t xml:space="preserve">Sydney-focused educational content</w:t>
      </w:r>
    </w:p>
    <w:p>
      <w:pPr>
        <w:pStyle w:val="BodyText"/>
      </w:pPr>
      <w:r>
        <w:t xml:space="preserve">Total</w:t>
      </w:r>
    </w:p>
    <w:p>
      <w:pPr>
        <w:pStyle w:val="BodyText"/>
      </w:pPr>
      <w:r>
        <w:t xml:space="preserve">$94,000</w:t>
      </w:r>
    </w:p>
    <w:p>
      <w:pPr>
        <w:pStyle w:val="BodyText"/>
      </w:pPr>
      <w:r>
        <w:t xml:space="preserve">(12% of projected revenue)</w:t>
      </w:r>
    </w:p>
    <w:bookmarkEnd w:id="28"/>
    <w:bookmarkStart w:id="29" w:name="implementation-timeline-months-1-36"/>
    <w:p>
      <w:pPr>
        <w:pStyle w:val="Heading2"/>
      </w:pPr>
      <w:r>
        <w:t xml:space="preserve">7. Implementation Timeline (Months 1-36)</w:t>
      </w:r>
    </w:p>
    <w:p>
      <w:pPr>
        <w:pStyle w:val="FirstParagraph"/>
      </w:pPr>
      <w:r>
        <w:t xml:space="preserve">Phase 1 (Months 1-6): Brand launch, website SEO optimization, and community workshops in North Sydney.</w:t>
      </w:r>
    </w:p>
    <w:p>
      <w:pPr>
        <w:pStyle w:val="BodyText"/>
      </w:pPr>
      <w:r>
        <w:t xml:space="preserve">Phase 2 (Months 7-18): Medical partnership outreach, Marathon sponsorship activation, referral program rollout.</w:t>
      </w:r>
    </w:p>
    <w:p>
      <w:pPr>
        <w:pStyle w:val="BodyText"/>
      </w:pPr>
      <w:r>
        <w:t xml:space="preserve">Phase 3 (Months 19-36): Expansion to Eastern Suburbs clinics, data-driven service personalization using patient feedback from Australia Sydney locations.</w:t>
      </w:r>
    </w:p>
    <w:bookmarkEnd w:id="29"/>
    <w:bookmarkStart w:id="30" w:name="performance-evaluation"/>
    <w:p>
      <w:pPr>
        <w:pStyle w:val="Heading2"/>
      </w:pPr>
      <w:r>
        <w:t xml:space="preserve">8. Performance Evaluation</w:t>
      </w:r>
    </w:p>
    <w:p>
      <w:pPr>
        <w:pStyle w:val="FirstParagraph"/>
      </w:pPr>
      <w:r>
        <w:t xml:space="preserve">We track success through Sydney-specific KPIs:</w:t>
      </w:r>
    </w:p>
    <w:p>
      <w:pPr>
        <w:numPr>
          <w:ilvl w:val="0"/>
          <w:numId w:val="1007"/>
        </w:numPr>
        <w:pStyle w:val="Compact"/>
      </w:pPr>
      <w:r>
        <w:rPr>
          <w:bCs/>
          <w:b/>
        </w:rPr>
        <w:t xml:space="preserve">Local Brand Awareness:</w:t>
      </w:r>
      <w:r>
        <w:t xml:space="preserve"> </w:t>
      </w:r>
      <w:r>
        <w:t xml:space="preserve">40% increase in "Sydney physiotherapist" Google searches (measured via SEMrush).</w:t>
      </w:r>
    </w:p>
    <w:p>
      <w:pPr>
        <w:numPr>
          <w:ilvl w:val="0"/>
          <w:numId w:val="1007"/>
        </w:numPr>
        <w:pStyle w:val="Compact"/>
      </w:pPr>
      <w:r>
        <w:rPr>
          <w:bCs/>
          <w:b/>
        </w:rPr>
        <w:t xml:space="preserve">Community Engagement:</w:t>
      </w:r>
      <w:r>
        <w:t xml:space="preserve"> </w:t>
      </w:r>
      <w:r>
        <w:t xml:space="preserve">25+ workshops conducted, 80% attendee satisfaction rate.</w:t>
      </w:r>
    </w:p>
    <w:p>
      <w:pPr>
        <w:numPr>
          <w:ilvl w:val="0"/>
          <w:numId w:val="1007"/>
        </w:numPr>
        <w:pStyle w:val="Compact"/>
      </w:pPr>
      <w:r>
        <w:rPr>
          <w:bCs/>
          <w:b/>
        </w:rPr>
        <w:t xml:space="preserve">Referral Growth:</w:t>
      </w:r>
      <w:r>
        <w:t xml:space="preserve"> </w:t>
      </w:r>
      <w:r>
        <w:t xml:space="preserve">30+ medical partnerships secured within Year 1.</w:t>
      </w:r>
    </w:p>
    <w:p>
      <w:pPr>
        <w:numPr>
          <w:ilvl w:val="0"/>
          <w:numId w:val="1007"/>
        </w:numPr>
        <w:pStyle w:val="Compact"/>
      </w:pPr>
      <w:r>
        <w:rPr>
          <w:bCs/>
          <w:b/>
        </w:rPr>
        <w:t xml:space="preserve">Patient Acquisition Cost (PAC):</w:t>
      </w:r>
      <w:r>
        <w:t xml:space="preserve"> </w:t>
      </w:r>
      <w:r>
        <w:t xml:space="preserve">Target PAC of $75 (below Sydney industry average of $92).</w:t>
      </w:r>
    </w:p>
    <w:bookmarkEnd w:id="30"/>
    <w:bookmarkStart w:id="31" w:name="X5d1781f007bb65f186745e129973be8e56c337a"/>
    <w:p>
      <w:pPr>
        <w:pStyle w:val="Heading2"/>
      </w:pPr>
      <w:r>
        <w:t xml:space="preserve">9. Conclusion: Why This Plan Works for Australia Sydney</w:t>
      </w:r>
    </w:p>
    <w:p>
      <w:pPr>
        <w:pStyle w:val="FirstParagraph"/>
      </w:pPr>
      <w:r>
        <w:t xml:space="preserve">This Marketing Plan transcends generic physiotherapy marketing by embedding itself within Sydney's unique urban fabric. Unlike national competitors, our hyper-localized approach—addressing the specific needs of Bondi surfers, CBD office workers, and retirement communities—creates authentic relevance. Every strategy (from geotargeted ads to marathon sponsorships) is designed for Sydney's cultural rhythm and healthcare landscape. As a</w:t>
      </w:r>
      <w:r>
        <w:t xml:space="preserve"> </w:t>
      </w:r>
      <w:r>
        <w:rPr>
          <w:iCs/>
          <w:i/>
        </w:rPr>
        <w:t xml:space="preserve">Physiotherapist</w:t>
      </w:r>
      <w:r>
        <w:t xml:space="preserve"> </w:t>
      </w:r>
      <w:r>
        <w:t xml:space="preserve">in Australia Sydney, we don't just treat injuries—we become an integrated part of the community's health ecosystem. With this plan, we will not only meet but exceed Sydney's growing demand for accessible, specialized rehabilitation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Australia Sydney</dc:title>
  <dc:creator/>
  <dc:language>en</dc:language>
  <cp:keywords/>
  <dcterms:created xsi:type="dcterms:W3CDTF">2026-07-23T22:06:10Z</dcterms:created>
  <dcterms:modified xsi:type="dcterms:W3CDTF">2026-07-23T22:06:10Z</dcterms:modified>
</cp:coreProperties>
</file>

<file path=docProps/custom.xml><?xml version="1.0" encoding="utf-8"?>
<Properties xmlns="http://schemas.openxmlformats.org/officeDocument/2006/custom-properties" xmlns:vt="http://schemas.openxmlformats.org/officeDocument/2006/docPropsVTypes"/>
</file>