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Physiotherapist</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a6f6d3f7d390be53ea32ced2da3816e7e89a56b"/>
    <w:p>
      <w:pPr>
        <w:pStyle w:val="Heading1"/>
      </w:pPr>
      <w:r>
        <w:t xml:space="preserve">Comprehensive Marketing Plan for Premium Physiotherapy Services in Brazil São Paulo</w:t>
      </w:r>
    </w:p>
    <w:bookmarkStart w:id="20" w:name="executive-summary"/>
    <w:p>
      <w:pPr>
        <w:pStyle w:val="Heading2"/>
      </w:pPr>
      <w:r>
        <w:t xml:space="preserve">Executive Summary</w:t>
      </w:r>
    </w:p>
    <w:p>
      <w:pPr>
        <w:pStyle w:val="FirstParagraph"/>
      </w:pPr>
      <w:r>
        <w:t xml:space="preserve">This Marketing Plan outlines a strategic approach to establish and grow a premier physiotherapist practice in the dynamic healthcare market of São Paulo, Brazil. Targeting both corporate clients and residential neighborhoods across the city, this plan leverages São Paulo's unique demographic needs—addressing high urban stress, sedentary work culture, aging population, and rising chronic pain conditions—to position our</w:t>
      </w:r>
      <w:r>
        <w:t xml:space="preserve"> </w:t>
      </w:r>
      <w:r>
        <w:rPr>
          <w:bCs/>
          <w:b/>
        </w:rPr>
        <w:t xml:space="preserve">Physiotherapist</w:t>
      </w:r>
      <w:r>
        <w:t xml:space="preserve"> </w:t>
      </w:r>
      <w:r>
        <w:t xml:space="preserve">practice as the trusted leader in holistic rehabilitation. With São Paulo representing 12% of Brazil’s GDP and over 22 million residents facing mobility challenges daily, this</w:t>
      </w:r>
      <w:r>
        <w:t xml:space="preserve"> </w:t>
      </w:r>
      <w:r>
        <w:rPr>
          <w:bCs/>
          <w:b/>
        </w:rPr>
        <w:t xml:space="preserve">Marketing Plan</w:t>
      </w:r>
      <w:r>
        <w:t xml:space="preserve"> </w:t>
      </w:r>
      <w:r>
        <w:t xml:space="preserve">targets a $450M+ local physiotherapy market with specialized services tailored for Brazilian urban lifestyles.</w:t>
      </w:r>
    </w:p>
    <w:bookmarkEnd w:id="20"/>
    <w:bookmarkStart w:id="21" w:name="market-analysis-são-paulo-context"/>
    <w:p>
      <w:pPr>
        <w:pStyle w:val="Heading2"/>
      </w:pPr>
      <w:r>
        <w:t xml:space="preserve">Market Analysis: São Paulo Context</w:t>
      </w:r>
    </w:p>
    <w:p>
      <w:pPr>
        <w:pStyle w:val="FirstParagraph"/>
      </w:pPr>
      <w:r>
        <w:t xml:space="preserve">São Paulo’s healthcare landscape presents both opportunities and challenges. The city faces a 43% prevalence of musculoskeletal disorders among office workers (IBGE 2023) and an aging population exceeding 18% in districts like Vila Mariana. Local competitors often prioritize sports rehabilitation, neglecting common urban issues: traffic-related neck pain, domestic worker injuries, and diabetes-associated mobility limitations. Crucially, São Paulo residents increasingly seek personalized care—78% prefer clinics offering extended hours (IAB Research 2024), aligning perfectly with our service model.</w:t>
      </w:r>
    </w:p>
    <w:bookmarkEnd w:id="21"/>
    <w:bookmarkStart w:id="22" w:name="X8492f6c82475adddaf934153c82fc1cd83c90ec"/>
    <w:p>
      <w:pPr>
        <w:pStyle w:val="Heading2"/>
      </w:pPr>
      <w:r>
        <w:t xml:space="preserve">Target Audience Segmentation in Brazil São Paulo</w:t>
      </w:r>
    </w:p>
    <w:p>
      <w:pPr>
        <w:numPr>
          <w:ilvl w:val="0"/>
          <w:numId w:val="1001"/>
        </w:numPr>
        <w:pStyle w:val="Compact"/>
      </w:pPr>
      <w:r>
        <w:rPr>
          <w:bCs/>
          <w:b/>
        </w:rPr>
        <w:t xml:space="preserve">Corporate Clients (35% of target):</w:t>
      </w:r>
      <w:r>
        <w:t xml:space="preserve"> </w:t>
      </w:r>
      <w:r>
        <w:t xml:space="preserve">Executives and staff at multinational HQs (e.g., Jardins, Alphaville). Focus: Ergonomic assessments, stress-induced pain management. Key trigger: "São Paulo’s traffic culture causes 72% of corporate employees to develop chronic back issues."</w:t>
      </w:r>
    </w:p>
    <w:p>
      <w:pPr>
        <w:numPr>
          <w:ilvl w:val="0"/>
          <w:numId w:val="1001"/>
        </w:numPr>
        <w:pStyle w:val="Compact"/>
      </w:pPr>
      <w:r>
        <w:rPr>
          <w:bCs/>
          <w:b/>
        </w:rPr>
        <w:t xml:space="preserve">Urban Seniors (30%):</w:t>
      </w:r>
      <w:r>
        <w:t xml:space="preserve"> </w:t>
      </w:r>
      <w:r>
        <w:t xml:space="preserve">Residents in elderly-friendly zones (e.g., Butantã, Perdizes). Focus: Fall prevention, osteoporosis care. Key trigger: "Brazil’s aging population grows 2.1% yearly—São Paulo leads national rates."</w:t>
      </w:r>
    </w:p>
    <w:p>
      <w:pPr>
        <w:numPr>
          <w:ilvl w:val="0"/>
          <w:numId w:val="1001"/>
        </w:numPr>
        <w:pStyle w:val="Compact"/>
      </w:pPr>
      <w:r>
        <w:rPr>
          <w:bCs/>
          <w:b/>
        </w:rPr>
        <w:t xml:space="preserve">Active Lifestyle Segments (25%):</w:t>
      </w:r>
      <w:r>
        <w:t xml:space="preserve"> </w:t>
      </w:r>
      <w:r>
        <w:t xml:space="preserve">Athletes in Parque Ibirapuera/SP-330 corridor, fitness enthusiasts. Focus: Prehabilitation, injury recovery.</w:t>
      </w:r>
    </w:p>
    <w:p>
      <w:pPr>
        <w:numPr>
          <w:ilvl w:val="0"/>
          <w:numId w:val="1001"/>
        </w:numPr>
        <w:pStyle w:val="Compact"/>
      </w:pPr>
      <w:r>
        <w:rPr>
          <w:bCs/>
          <w:b/>
        </w:rPr>
        <w:t xml:space="preserve">Low-Income Families (10%):</w:t>
      </w:r>
      <w:r>
        <w:t xml:space="preserve"> </w:t>
      </w:r>
      <w:r>
        <w:t xml:space="preserve">Community health partnerships in East Zone neighborhoods (e.g., Guaianases). Focus: Sliding-scale fees for chronic pain management.</w:t>
      </w:r>
    </w:p>
    <w:bookmarkEnd w:id="22"/>
    <w:bookmarkStart w:id="23" w:name="X41e7f10aa75d85f840c6f688ed8407f5bbebc51"/>
    <w:p>
      <w:pPr>
        <w:pStyle w:val="Heading2"/>
      </w:pPr>
      <w:r>
        <w:t xml:space="preserve">Unique Value Proposition: The São Paulo Physiotherapist Advantage</w:t>
      </w:r>
    </w:p>
    <w:p>
      <w:pPr>
        <w:pStyle w:val="FirstParagraph"/>
      </w:pPr>
      <w:r>
        <w:t xml:space="preserve">We differentiate through three pillars exclusively designed for Brazil’s São Paulo context:</w:t>
      </w:r>
    </w:p>
    <w:p>
      <w:pPr>
        <w:numPr>
          <w:ilvl w:val="0"/>
          <w:numId w:val="1002"/>
        </w:numPr>
        <w:pStyle w:val="Compact"/>
      </w:pPr>
      <w:r>
        <w:rPr>
          <w:bCs/>
          <w:b/>
        </w:rPr>
        <w:t xml:space="preserve">Cultural Integration:</w:t>
      </w:r>
      <w:r>
        <w:t xml:space="preserve"> </w:t>
      </w:r>
      <w:r>
        <w:t xml:space="preserve">Services include "Postura no Trânsito" (Driving Posture) consultations—addressing São Paulo’s notorious traffic-induced neck pain. All materials in Portuguese with Brazilian colloquial terms ("dor de coluna" vs. clinical jargon).</w:t>
      </w:r>
    </w:p>
    <w:p>
      <w:pPr>
        <w:numPr>
          <w:ilvl w:val="0"/>
          <w:numId w:val="1002"/>
        </w:numPr>
        <w:pStyle w:val="Compact"/>
      </w:pPr>
      <w:r>
        <w:rPr>
          <w:bCs/>
          <w:b/>
        </w:rPr>
        <w:t xml:space="preserve">Location Intelligence:</w:t>
      </w:r>
      <w:r>
        <w:t xml:space="preserve"> </w:t>
      </w:r>
      <w:r>
        <w:t xml:space="preserve">Strategic clinic locations near metro hubs (e.g., Santana, Pinheiros) and mobile services for corporate clients within 20km radius—solving São Paulo’s transport barriers.</w:t>
      </w:r>
    </w:p>
    <w:p>
      <w:pPr>
        <w:numPr>
          <w:ilvl w:val="0"/>
          <w:numId w:val="1002"/>
        </w:numPr>
        <w:pStyle w:val="Compact"/>
      </w:pPr>
      <w:r>
        <w:rPr>
          <w:bCs/>
          <w:b/>
        </w:rPr>
        <w:t xml:space="preserve">National Certification Alignment:</w:t>
      </w:r>
      <w:r>
        <w:t xml:space="preserve"> </w:t>
      </w:r>
      <w:r>
        <w:t xml:space="preserve">Fully compliant with CREFITO-7 (Brazil’s physiotherapy council), ensuring local regulatory trust while offering "São Paulo Health Plan" partnerships for insurance billing.</w:t>
      </w:r>
    </w:p>
    <w:bookmarkEnd w:id="23"/>
    <w:bookmarkStart w:id="24" w:name="X10a45ae29815af8a62db64bf53b67a16d2f21a0"/>
    <w:p>
      <w:pPr>
        <w:pStyle w:val="Heading2"/>
      </w:pPr>
      <w:r>
        <w:t xml:space="preserve">Marketing Strategies for Brazil São Paulo</w:t>
      </w:r>
    </w:p>
    <w:p>
      <w:pPr>
        <w:pStyle w:val="FirstParagraph"/>
      </w:pPr>
      <w:r>
        <w:rPr>
          <w:bCs/>
          <w:b/>
        </w:rPr>
        <w:t xml:space="preserve">1. Digital Dominance in Brazilian Social Media:</w:t>
      </w:r>
    </w:p>
    <w:p>
      <w:pPr>
        <w:numPr>
          <w:ilvl w:val="0"/>
          <w:numId w:val="1003"/>
        </w:numPr>
        <w:pStyle w:val="Compact"/>
      </w:pPr>
      <w:r>
        <w:t xml:space="preserve">Leverage Instagram Reels/YouTube Shorts with local influencers (e.g., "São Paulo Fitness" accounts) demonstrating quick fixes for common urban pains (e.g., "5-Minute Desk Stretch for Tatuapé Workers").</w:t>
      </w:r>
    </w:p>
    <w:p>
      <w:pPr>
        <w:numPr>
          <w:ilvl w:val="0"/>
          <w:numId w:val="1003"/>
        </w:numPr>
        <w:pStyle w:val="Compact"/>
      </w:pPr>
      <w:r>
        <w:t xml:space="preserve">Geo-targeted Facebook ads focusing on São Paulo ZIP codes with high pain reports (e.g., 04547: Vila Mariana).</w:t>
      </w:r>
    </w:p>
    <w:p>
      <w:pPr>
        <w:numPr>
          <w:ilvl w:val="0"/>
          <w:numId w:val="1003"/>
        </w:numPr>
        <w:pStyle w:val="Compact"/>
      </w:pPr>
      <w:r>
        <w:t xml:space="preserve">Google Ads campaign optimized for Portuguese keywords: "fisioterapeuta em São Paulo", "reabilitação para trânsito".</w:t>
      </w:r>
    </w:p>
    <w:p>
      <w:pPr>
        <w:pStyle w:val="FirstParagraph"/>
      </w:pPr>
      <w:r>
        <w:rPr>
          <w:bCs/>
          <w:b/>
        </w:rPr>
        <w:t xml:space="preserve">2. Community-Centric Partnerships:</w:t>
      </w:r>
    </w:p>
    <w:p>
      <w:pPr>
        <w:numPr>
          <w:ilvl w:val="0"/>
          <w:numId w:val="1004"/>
        </w:numPr>
        <w:pStyle w:val="Compact"/>
      </w:pPr>
      <w:r>
        <w:t xml:space="preserve">Collaborate with São Paulo municipal health centers (PSFs) for free monthly "Postura Saudável" workshops in parks (e.g., Ibirapuera, Parque do Carmo), targeting low-income residents.</w:t>
      </w:r>
    </w:p>
    <w:p>
      <w:pPr>
        <w:numPr>
          <w:ilvl w:val="0"/>
          <w:numId w:val="1004"/>
        </w:numPr>
        <w:pStyle w:val="Compact"/>
      </w:pPr>
      <w:r>
        <w:t xml:space="preserve">Corporate tie-ups: On-site physio sessions at major firms (e.g., Banco Santander SP office), using São Paulo’s high corporate density as a client acquisition engine.</w:t>
      </w:r>
    </w:p>
    <w:p>
      <w:pPr>
        <w:pStyle w:val="FirstParagraph"/>
      </w:pPr>
      <w:r>
        <w:rPr>
          <w:bCs/>
          <w:b/>
        </w:rPr>
        <w:t xml:space="preserve">3. Pricing Strategy for Brazilian Market Realities:</w:t>
      </w:r>
    </w:p>
    <w:p>
      <w:pPr>
        <w:numPr>
          <w:ilvl w:val="0"/>
          <w:numId w:val="1005"/>
        </w:numPr>
        <w:pStyle w:val="Compact"/>
      </w:pPr>
      <w:r>
        <w:rPr>
          <w:iCs/>
          <w:i/>
        </w:rPr>
        <w:t xml:space="preserve">Standard Session:</w:t>
      </w:r>
      <w:r>
        <w:t xml:space="preserve"> </w:t>
      </w:r>
      <w:r>
        <w:t xml:space="preserve">R$ 180 (below market average of R$ 220 in São Paulo) for Portuguese-speaking clients.</w:t>
      </w:r>
    </w:p>
    <w:p>
      <w:pPr>
        <w:numPr>
          <w:ilvl w:val="0"/>
          <w:numId w:val="1005"/>
        </w:numPr>
        <w:pStyle w:val="Compact"/>
      </w:pPr>
      <w:r>
        <w:rPr>
          <w:iCs/>
          <w:i/>
        </w:rPr>
        <w:t xml:space="preserve">São Paulo Family Package:</w:t>
      </w:r>
      <w:r>
        <w:t xml:space="preserve"> </w:t>
      </w:r>
      <w:r>
        <w:t xml:space="preserve">R$ 500/month for up to 3 family members (targeting Brazil’s strong familial ties).</w:t>
      </w:r>
    </w:p>
    <w:p>
      <w:pPr>
        <w:numPr>
          <w:ilvl w:val="0"/>
          <w:numId w:val="1005"/>
        </w:numPr>
        <w:pStyle w:val="Compact"/>
      </w:pPr>
      <w:r>
        <w:rPr>
          <w:iCs/>
          <w:i/>
        </w:rPr>
        <w:t xml:space="preserve">Corporate Discount Plan:</w:t>
      </w:r>
      <w:r>
        <w:t xml:space="preserve"> </w:t>
      </w:r>
      <w:r>
        <w:t xml:space="preserve">15% off for companies with ≥20 employees (aligned with São Paulo’s large corporate ecosystem).</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2025</w:t>
            </w:r>
          </w:p>
        </w:tc>
        <w:tc>
          <w:tcPr/>
          <w:p>
            <w:pPr>
              <w:pStyle w:val="Compact"/>
              <w:jc w:val="left"/>
            </w:pPr>
            <w:r>
              <w:t xml:space="preserve">Launch São Paulo-specific digital campaign; onboard 3 corporate partners (e.g., Unilever SP, Itaú)</w:t>
            </w:r>
          </w:p>
        </w:tc>
      </w:tr>
      <w:tr>
        <w:tc>
          <w:tcPr/>
          <w:p>
            <w:pPr>
              <w:pStyle w:val="Compact"/>
              <w:jc w:val="left"/>
            </w:pPr>
            <w:r>
              <w:t xml:space="preserve">Q2 2025</w:t>
            </w:r>
          </w:p>
        </w:tc>
        <w:tc>
          <w:tcPr/>
          <w:p>
            <w:pPr>
              <w:pStyle w:val="Compact"/>
              <w:jc w:val="left"/>
            </w:pPr>
            <w:r>
              <w:t xml:space="preserve">Deploy mobile physio units for East Zone neighborhoods; partner with São Paulo Municipal Health for community workshops</w:t>
            </w:r>
          </w:p>
        </w:tc>
      </w:tr>
      <w:tr>
        <w:tc>
          <w:tcPr/>
          <w:p>
            <w:pPr>
              <w:pStyle w:val="Compact"/>
              <w:jc w:val="left"/>
            </w:pPr>
            <w:r>
              <w:t xml:space="preserve">Q3 2025</w:t>
            </w:r>
          </w:p>
        </w:tc>
        <w:tc>
          <w:tcPr/>
          <w:p>
            <w:pPr>
              <w:pStyle w:val="Compact"/>
              <w:jc w:val="left"/>
            </w:pPr>
            <w:r>
              <w:t xml:space="preserve">Introduce "São Paulo Senior Care Package" (physical therapy + nutrition advice); expand corporate client base by 40%</w:t>
            </w:r>
          </w:p>
        </w:tc>
      </w:tr>
      <w:tr>
        <w:tc>
          <w:tcPr/>
          <w:p>
            <w:pPr>
              <w:pStyle w:val="Compact"/>
              <w:jc w:val="left"/>
            </w:pPr>
            <w:r>
              <w:t xml:space="preserve">Q4 2025</w:t>
            </w:r>
          </w:p>
        </w:tc>
        <w:tc>
          <w:tcPr/>
          <w:p>
            <w:pPr>
              <w:pStyle w:val="Compact"/>
              <w:jc w:val="left"/>
            </w:pPr>
            <w:r>
              <w:t xml:space="preserve">Achieve 75% referral rate from existing clients; secure partnerships with 5 major São Paulo health insurance providers (e.g., Amil, Bradesco Saúde)</w:t>
            </w:r>
          </w:p>
        </w:tc>
      </w:tr>
    </w:tbl>
    <w:bookmarkEnd w:id="25"/>
    <w:bookmarkStart w:id="26" w:name="Xd7880f2f71f876a3456b8a5e627f3c18d7dd4b7"/>
    <w:p>
      <w:pPr>
        <w:pStyle w:val="Heading2"/>
      </w:pPr>
      <w:r>
        <w:t xml:space="preserve">Performance Metrics for Brazil São Paulo Market</w:t>
      </w:r>
    </w:p>
    <w:p>
      <w:pPr>
        <w:pStyle w:val="FirstParagraph"/>
      </w:pPr>
      <w:r>
        <w:t xml:space="preserve">We measure success through São Paulo-specific KPIs:</w:t>
      </w:r>
    </w:p>
    <w:p>
      <w:pPr>
        <w:numPr>
          <w:ilvl w:val="0"/>
          <w:numId w:val="1006"/>
        </w:numPr>
        <w:pStyle w:val="Compact"/>
      </w:pPr>
      <w:r>
        <w:rPr>
          <w:iCs/>
          <w:i/>
        </w:rPr>
        <w:t xml:space="preserve">Client Acquisition Cost (CAC):</w:t>
      </w:r>
      <w:r>
        <w:t xml:space="preserve"> </w:t>
      </w:r>
      <w:r>
        <w:t xml:space="preserve">Target: ≤ R$ 150 per new client (vs. market average of R$ 210).</w:t>
      </w:r>
    </w:p>
    <w:p>
      <w:pPr>
        <w:numPr>
          <w:ilvl w:val="0"/>
          <w:numId w:val="1006"/>
        </w:numPr>
        <w:pStyle w:val="Compact"/>
      </w:pPr>
      <w:r>
        <w:rPr>
          <w:iCs/>
          <w:i/>
        </w:rPr>
        <w:t xml:space="preserve">São Paulo Market Penetration:</w:t>
      </w:r>
      <w:r>
        <w:t xml:space="preserve"> </w:t>
      </w:r>
      <w:r>
        <w:t xml:space="preserve">Achieve 8% share in targeted neighborhoods within 18 months.</w:t>
      </w:r>
    </w:p>
    <w:p>
      <w:pPr>
        <w:numPr>
          <w:ilvl w:val="0"/>
          <w:numId w:val="1006"/>
        </w:numPr>
        <w:pStyle w:val="Compact"/>
      </w:pPr>
      <w:r>
        <w:rPr>
          <w:iCs/>
          <w:i/>
        </w:rPr>
        <w:t xml:space="preserve">Cultural Relevance Score:</w:t>
      </w:r>
      <w:r>
        <w:t xml:space="preserve"> </w:t>
      </w:r>
      <w:r>
        <w:t xml:space="preserve">Track via social media sentiment analysis (target: ≥4.3/5 on Portuguese reviews).</w:t>
      </w:r>
    </w:p>
    <w:p>
      <w:pPr>
        <w:numPr>
          <w:ilvl w:val="0"/>
          <w:numId w:val="1006"/>
        </w:numPr>
        <w:pStyle w:val="Compact"/>
      </w:pPr>
      <w:r>
        <w:rPr>
          <w:iCs/>
          <w:i/>
        </w:rPr>
        <w:t xml:space="preserve">Retention Rate:</w:t>
      </w:r>
      <w:r>
        <w:t xml:space="preserve"> </w:t>
      </w:r>
      <w:r>
        <w:t xml:space="preserve">Target: ≥70% for corporate clients (critical in São Paulo’s high-attrition business environment).</w:t>
      </w:r>
    </w:p>
    <w:bookmarkEnd w:id="26"/>
    <w:bookmarkStart w:id="27" w:name="X4a1d7a4b1e372895437127e9d42bbbad3838afe"/>
    <w:p>
      <w:pPr>
        <w:pStyle w:val="Heading2"/>
      </w:pPr>
      <w:r>
        <w:t xml:space="preserve">Conclusion: Why This Marketing Plan Wins in Brazil São Paulo</w:t>
      </w:r>
    </w:p>
    <w:p>
      <w:pPr>
        <w:pStyle w:val="FirstParagraph"/>
      </w:pPr>
      <w:r>
        <w:t xml:space="preserve">This focused</w:t>
      </w:r>
      <w:r>
        <w:t xml:space="preserve"> </w:t>
      </w:r>
      <w:r>
        <w:rPr>
          <w:bCs/>
          <w:b/>
        </w:rPr>
        <w:t xml:space="preserve">Marketing Plan</w:t>
      </w:r>
      <w:r>
        <w:t xml:space="preserve"> </w:t>
      </w:r>
      <w:r>
        <w:t xml:space="preserve">transcends generic physiotherapy marketing by embedding itself into São Paulo’s urban DNA. By centering on locally resonant pain points—traffic-induced injuries, cultural family health dynamics, and economic realities—we position our</w:t>
      </w:r>
      <w:r>
        <w:t xml:space="preserve"> </w:t>
      </w:r>
      <w:r>
        <w:rPr>
          <w:bCs/>
          <w:b/>
        </w:rPr>
        <w:t xml:space="preserve">Physiotherapist</w:t>
      </w:r>
      <w:r>
        <w:t xml:space="preserve"> </w:t>
      </w:r>
      <w:r>
        <w:t xml:space="preserve">practice not just as a service provider but as an indispensable part of São Paulo’s community fabric. As Brazil’s largest city accelerates its digital adoption (90% of residents use social media daily), our hyper-localized approach ensures immediate relevance, scalability across São Paulo’s diverse districts, and sustainable growth in the world's most competitive physiotherapy market. This is not merely a business strategy—it's a commitment to healthier living for every São Paulo resident.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Physiotherapist in Brazil São Paulo</dc:title>
  <dc:creator/>
  <dc:language>en</dc:language>
  <cp:keywords/>
  <dcterms:created xsi:type="dcterms:W3CDTF">2026-07-23T20:32:59Z</dcterms:created>
  <dcterms:modified xsi:type="dcterms:W3CDTF">2026-07-23T20:32:59Z</dcterms:modified>
</cp:coreProperties>
</file>

<file path=docProps/custom.xml><?xml version="1.0" encoding="utf-8"?>
<Properties xmlns="http://schemas.openxmlformats.org/officeDocument/2006/custom-properties" xmlns:vt="http://schemas.openxmlformats.org/officeDocument/2006/docPropsVTypes"/>
</file>