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Physiotherapist</w:t>
      </w:r>
      <w:r>
        <w:t xml:space="preserve"> </w:t>
      </w:r>
      <w:r>
        <w:t xml:space="preserve">Services</w:t>
      </w:r>
      <w:r>
        <w:t xml:space="preserve"> </w:t>
      </w:r>
      <w:r>
        <w:t xml:space="preserve">in</w:t>
      </w:r>
      <w:r>
        <w:t xml:space="preserve"> </w:t>
      </w:r>
      <w:r>
        <w:t xml:space="preserve">Canada</w:t>
      </w:r>
      <w:r>
        <w:t xml:space="preserve"> </w:t>
      </w:r>
      <w:r>
        <w:t xml:space="preserve">Montreal</w:t>
      </w:r>
    </w:p>
    <w:bookmarkStart w:id="29" w:name="X2fb1a7aba6b294b2833b10eb82de1e81bb30a25"/>
    <w:p>
      <w:pPr>
        <w:pStyle w:val="Heading1"/>
      </w:pPr>
      <w:r>
        <w:t xml:space="preserve">Comprehensive Marketing Plan for Physiotherapy Practice in Canada Montreal</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physiotherapy practice within the dynamic healthcare landscape of Canada Montreal. Tailored specifically to Montreal’s demographic, cultural, and healthcare ecosystem, this plan prioritizes accessibility, bilingual service delivery (French/English), and community integration. With over 1.7 million residents in Greater Montreal and rising demand for specialized rehabilitation services—particularly post-injury recovery during harsh winters—the targeted approach ensures sustainable growth while addressing critical gaps in local healthcare access.</w:t>
      </w:r>
    </w:p>
    <w:bookmarkEnd w:id="20"/>
    <w:bookmarkStart w:id="21" w:name="X3fa9375a7f676de93bbf12e0fbeb24b0eb3f239"/>
    <w:p>
      <w:pPr>
        <w:pStyle w:val="Heading2"/>
      </w:pPr>
      <w:r>
        <w:t xml:space="preserve">Market Analysis: Montreal-Specific Insights</w:t>
      </w:r>
    </w:p>
    <w:p>
      <w:pPr>
        <w:pStyle w:val="FirstParagraph"/>
      </w:pPr>
      <w:r>
        <w:t xml:space="preserve">Montreal’s physiotherapy market is characterized by high competition, but also significant opportunity. Quebec’s publicly funded healthcare system covers basic physiotherapy through RAMQ (Régie de l'assurance maladie du Québec), yet long wait times (averaging 4–6 weeks for non-urgent cases) create a robust demand for private-sector providers. Key trends driving need include:</w:t>
      </w:r>
    </w:p>
    <w:p>
      <w:pPr>
        <w:numPr>
          <w:ilvl w:val="0"/>
          <w:numId w:val="1001"/>
        </w:numPr>
        <w:pStyle w:val="Compact"/>
      </w:pPr>
      <w:r>
        <w:t xml:space="preserve">Seasonal injuries from winter activities (ice skating, snow shoveling)</w:t>
      </w:r>
    </w:p>
    <w:p>
      <w:pPr>
        <w:numPr>
          <w:ilvl w:val="0"/>
          <w:numId w:val="1001"/>
        </w:numPr>
        <w:pStyle w:val="Compact"/>
      </w:pPr>
      <w:r>
        <w:t xml:space="preserve">Aging population requiring chronic pain management (20% of Montrealers are over 65)</w:t>
      </w:r>
    </w:p>
    <w:p>
      <w:pPr>
        <w:numPr>
          <w:ilvl w:val="0"/>
          <w:numId w:val="1001"/>
        </w:numPr>
        <w:pStyle w:val="Compact"/>
      </w:pPr>
      <w:r>
        <w:t xml:space="preserve">Rising workplace injuries in Montreal’s diverse industries (tech, manufacturing, healthcare)</w:t>
      </w:r>
    </w:p>
    <w:p>
      <w:pPr>
        <w:numPr>
          <w:ilvl w:val="0"/>
          <w:numId w:val="1001"/>
        </w:numPr>
        <w:pStyle w:val="Compact"/>
      </w:pPr>
      <w:r>
        <w:t xml:space="preserve">Post-pandemic focus on musculoskeletal wellness and mental health integration</w:t>
      </w:r>
    </w:p>
    <w:bookmarkEnd w:id="21"/>
    <w:bookmarkStart w:id="22" w:name="target-audience-in-canada-montreal"/>
    <w:p>
      <w:pPr>
        <w:pStyle w:val="Heading2"/>
      </w:pPr>
      <w:r>
        <w:t xml:space="preserve">Target Audience in Canada Montreal</w:t>
      </w:r>
    </w:p>
    <w:p>
      <w:pPr>
        <w:pStyle w:val="FirstParagraph"/>
      </w:pPr>
      <w:r>
        <w:t xml:space="preserve">This plan focuses on three core segments within the Montreal market:</w:t>
      </w:r>
    </w:p>
    <w:p>
      <w:pPr>
        <w:numPr>
          <w:ilvl w:val="0"/>
          <w:numId w:val="1002"/>
        </w:numPr>
        <w:pStyle w:val="Compact"/>
      </w:pPr>
      <w:r>
        <w:rPr>
          <w:bCs/>
          <w:b/>
        </w:rPr>
        <w:t xml:space="preserve">Urban Professionals (Downtown, Plateau Mont-Royal):</w:t>
      </w:r>
      <w:r>
        <w:t xml:space="preserve"> </w:t>
      </w:r>
      <w:r>
        <w:t xml:space="preserve">Office workers experiencing work-related neck/shoulder pain; marketing emphasizes "lunch-hour therapy" and integration with corporate wellness programs.</w:t>
      </w:r>
    </w:p>
    <w:p>
      <w:pPr>
        <w:numPr>
          <w:ilvl w:val="0"/>
          <w:numId w:val="1002"/>
        </w:numPr>
        <w:pStyle w:val="Compact"/>
      </w:pPr>
      <w:r>
        <w:rPr>
          <w:bCs/>
          <w:b/>
        </w:rPr>
        <w:t xml:space="preserve">Active Residents (Ville-Marie, Outremont):</w:t>
      </w:r>
      <w:r>
        <w:t xml:space="preserve"> </w:t>
      </w:r>
      <w:r>
        <w:t xml:space="preserve">Athletes, cyclists, and winter sports enthusiasts seeking performance optimization; services highlight "winter injury prevention" and snowsports rehab.</w:t>
      </w:r>
    </w:p>
    <w:p>
      <w:pPr>
        <w:numPr>
          <w:ilvl w:val="0"/>
          <w:numId w:val="1002"/>
        </w:numPr>
        <w:pStyle w:val="Compact"/>
      </w:pPr>
      <w:r>
        <w:rPr>
          <w:bCs/>
          <w:b/>
        </w:rPr>
        <w:t xml:space="preserve">Families &amp; Seniors (Ahuntsic-Cartierville, Verdun):</w:t>
      </w:r>
      <w:r>
        <w:t xml:space="preserve"> </w:t>
      </w:r>
      <w:r>
        <w:t xml:space="preserve">Parents managing children’s sports injuries; seniors requiring fall-prevention programs; bilingual marketing critical for trust-building.</w:t>
      </w:r>
    </w:p>
    <w:bookmarkEnd w:id="22"/>
    <w:bookmarkStart w:id="23" w:name="unique-value-proposition-uvp"/>
    <w:p>
      <w:pPr>
        <w:pStyle w:val="Heading2"/>
      </w:pPr>
      <w:r>
        <w:t xml:space="preserve">Unique Value Proposition (UVP)</w:t>
      </w:r>
    </w:p>
    <w:p>
      <w:pPr>
        <w:pStyle w:val="FirstParagraph"/>
      </w:pPr>
      <w:r>
        <w:t xml:space="preserve">Beyond standard physiotherapy services, this practice differentiates through:</w:t>
      </w:r>
    </w:p>
    <w:p>
      <w:pPr>
        <w:numPr>
          <w:ilvl w:val="0"/>
          <w:numId w:val="1003"/>
        </w:numPr>
        <w:pStyle w:val="Compact"/>
      </w:pPr>
      <w:r>
        <w:rPr>
          <w:bCs/>
          <w:b/>
        </w:rPr>
        <w:t xml:space="preserve">Truly Bilingual Care:</w:t>
      </w:r>
      <w:r>
        <w:t xml:space="preserve"> </w:t>
      </w:r>
      <w:r>
        <w:t xml:space="preserve">All staff fluent in French and English; intake forms, website, and consent materials fully bilingual—addressing a common pain point for Montrealers seeking non-French-speaking providers.</w:t>
      </w:r>
    </w:p>
    <w:p>
      <w:pPr>
        <w:numPr>
          <w:ilvl w:val="0"/>
          <w:numId w:val="1003"/>
        </w:numPr>
        <w:pStyle w:val="Compact"/>
      </w:pPr>
      <w:r>
        <w:rPr>
          <w:bCs/>
          <w:b/>
        </w:rPr>
        <w:t xml:space="preserve">Montreal-Centric Rehabilitation:</w:t>
      </w:r>
      <w:r>
        <w:t xml:space="preserve"> </w:t>
      </w:r>
      <w:r>
        <w:t xml:space="preserve">Customized programs for local challenges (e.g., "Winter Mobility Workshops" for icy conditions, partnerships with McGill University Sport Medicine Clinic).</w:t>
      </w:r>
    </w:p>
    <w:p>
      <w:pPr>
        <w:numPr>
          <w:ilvl w:val="0"/>
          <w:numId w:val="1003"/>
        </w:numPr>
        <w:pStyle w:val="Compact"/>
      </w:pPr>
      <w:r>
        <w:rPr>
          <w:bCs/>
          <w:b/>
        </w:rPr>
        <w:t xml:space="preserve">Transparent Quebec Healthcare Integration:</w:t>
      </w:r>
      <w:r>
        <w:t xml:space="preserve"> </w:t>
      </w:r>
      <w:r>
        <w:t xml:space="preserve">Clear guidance on RAMQ coverage vs. private billing, eliminating confusion about costs—a key concern in Canada’s healthcare system.</w:t>
      </w:r>
    </w:p>
    <w:bookmarkEnd w:id="23"/>
    <w:bookmarkStart w:id="24" w:name="marketing-strategies-for-canada-montreal"/>
    <w:p>
      <w:pPr>
        <w:pStyle w:val="Heading2"/>
      </w:pPr>
      <w:r>
        <w:t xml:space="preserve">Marketing Strategies for Canada Montreal</w:t>
      </w:r>
    </w:p>
    <w:p>
      <w:pPr>
        <w:pStyle w:val="FirstParagraph"/>
      </w:pPr>
      <w:r>
        <w:rPr>
          <w:bCs/>
          <w:b/>
        </w:rPr>
        <w:t xml:space="preserve">Digital Marketing (Montreal-Focused):</w:t>
      </w:r>
    </w:p>
    <w:p>
      <w:pPr>
        <w:numPr>
          <w:ilvl w:val="0"/>
          <w:numId w:val="1004"/>
        </w:numPr>
        <w:pStyle w:val="Compact"/>
      </w:pPr>
      <w:r>
        <w:t xml:space="preserve">Geo-targeted Google Ads: Keywords like "physiotherapist near me Montreal," "French-speaking physio Quebec" to capture local search intent.</w:t>
      </w:r>
    </w:p>
    <w:p>
      <w:pPr>
        <w:numPr>
          <w:ilvl w:val="0"/>
          <w:numId w:val="1004"/>
        </w:numPr>
        <w:pStyle w:val="Compact"/>
      </w:pPr>
      <w:r>
        <w:t xml:space="preserve">Localized Social Media: Instagram/Facebook content featuring Montreal landmarks (e.g., "Rehabbing After a Ride on the Atwater Market Path") with French/English captions.</w:t>
      </w:r>
    </w:p>
    <w:p>
      <w:pPr>
        <w:numPr>
          <w:ilvl w:val="0"/>
          <w:numId w:val="1004"/>
        </w:numPr>
        <w:pStyle w:val="Compact"/>
      </w:pPr>
      <w:r>
        <w:t xml:space="preserve">Google My Business Optimization: Verified Montreal address, bilingual reviews, and service area coverage for all 19 boroughs.</w:t>
      </w:r>
    </w:p>
    <w:p>
      <w:pPr>
        <w:pStyle w:val="FirstParagraph"/>
      </w:pPr>
      <w:r>
        <w:rPr>
          <w:bCs/>
          <w:b/>
        </w:rPr>
        <w:t xml:space="preserve">Community Partnerships (Montreal-Specific):</w:t>
      </w:r>
    </w:p>
    <w:p>
      <w:pPr>
        <w:numPr>
          <w:ilvl w:val="0"/>
          <w:numId w:val="1005"/>
        </w:numPr>
        <w:pStyle w:val="Compact"/>
      </w:pPr>
      <w:r>
        <w:t xml:space="preserve">Clinical Collaborations: Formal agreements with local clinics (e.g., CLSCs in Rosemont, Centraide-supported community health centers) for referrals.</w:t>
      </w:r>
    </w:p>
    <w:p>
      <w:pPr>
        <w:numPr>
          <w:ilvl w:val="0"/>
          <w:numId w:val="1005"/>
        </w:numPr>
        <w:pStyle w:val="Compact"/>
      </w:pPr>
      <w:r>
        <w:t xml:space="preserve">Neighborhood Engagement: Free posture screenings at Montreal public libraries (e.g., Bibliothèque Saint-Henri) and fitness studios (Gymbox, Les Moutons du Monde).</w:t>
      </w:r>
    </w:p>
    <w:p>
      <w:pPr>
        <w:numPr>
          <w:ilvl w:val="0"/>
          <w:numId w:val="1005"/>
        </w:numPr>
        <w:pStyle w:val="Compact"/>
      </w:pPr>
      <w:r>
        <w:t xml:space="preserve">Corporate Wellness Programs: Tailored packages for Montreal employers (e.g., Shopify, Ubisoft offices) to reduce workplace injury absenteeism.</w:t>
      </w:r>
    </w:p>
    <w:p>
      <w:pPr>
        <w:pStyle w:val="FirstParagraph"/>
      </w:pPr>
      <w:r>
        <w:rPr>
          <w:bCs/>
          <w:b/>
        </w:rPr>
        <w:t xml:space="preserve">Referral Program:</w:t>
      </w:r>
    </w:p>
    <w:p>
      <w:pPr>
        <w:numPr>
          <w:ilvl w:val="0"/>
          <w:numId w:val="1006"/>
        </w:numPr>
        <w:pStyle w:val="Compact"/>
      </w:pPr>
      <w:r>
        <w:t xml:space="preserve">Incentivize physicians (especially orthopedic specialists in Montreal) with a 10% referral fee for new clients—leveraging Quebec’s physician network dominance.</w:t>
      </w:r>
    </w:p>
    <w:p>
      <w:pPr>
        <w:numPr>
          <w:ilvl w:val="0"/>
          <w:numId w:val="1006"/>
        </w:numPr>
        <w:pStyle w:val="Compact"/>
      </w:pPr>
      <w:r>
        <w:t xml:space="preserve">Partner with local chiropractors and massage therapists for cross-referrals, emphasizing seamless care transitions within Canada’s integrated healthcare model.</w:t>
      </w:r>
    </w:p>
    <w:bookmarkEnd w:id="24"/>
    <w:bookmarkStart w:id="25" w:name="X6ba192ef6e940feb8e8fb4a1e165996b4172e3d"/>
    <w:p>
      <w:pPr>
        <w:pStyle w:val="Heading2"/>
      </w:pPr>
      <w:r>
        <w:t xml:space="preserve">Service Differentiation in Canada Montreal</w:t>
      </w:r>
    </w:p>
    <w:p>
      <w:pPr>
        <w:pStyle w:val="FirstParagraph"/>
      </w:pPr>
      <w:r>
        <w:t xml:space="preserve">All physiotherapy services are designed around Montreal’s unique needs:</w:t>
      </w:r>
    </w:p>
    <w:p>
      <w:pPr>
        <w:numPr>
          <w:ilvl w:val="0"/>
          <w:numId w:val="1007"/>
        </w:numPr>
        <w:pStyle w:val="Compact"/>
      </w:pPr>
      <w:r>
        <w:rPr>
          <w:bCs/>
          <w:b/>
        </w:rPr>
        <w:t xml:space="preserve">Winter Injury Specialization:</w:t>
      </w:r>
      <w:r>
        <w:t xml:space="preserve"> </w:t>
      </w:r>
      <w:r>
        <w:t xml:space="preserve">"Ice &amp; Fall Recovery" program for common winter injuries (hip fractures, ankle sprains), including home safety assessments.</w:t>
      </w:r>
    </w:p>
    <w:p>
      <w:pPr>
        <w:numPr>
          <w:ilvl w:val="0"/>
          <w:numId w:val="1007"/>
        </w:numPr>
        <w:pStyle w:val="Compact"/>
      </w:pPr>
      <w:r>
        <w:rPr>
          <w:bCs/>
          <w:b/>
        </w:rPr>
        <w:t xml:space="preserve">Bilingual Patient Journey:</w:t>
      </w:r>
      <w:r>
        <w:t xml:space="preserve"> </w:t>
      </w:r>
      <w:r>
        <w:t xml:space="preserve">From online booking (French/English toggle) to post-appointment SMS reminders in the client’s preferred language.</w:t>
      </w:r>
    </w:p>
    <w:p>
      <w:pPr>
        <w:numPr>
          <w:ilvl w:val="0"/>
          <w:numId w:val="1007"/>
        </w:numPr>
        <w:pStyle w:val="Compact"/>
      </w:pPr>
      <w:r>
        <w:rPr>
          <w:bCs/>
          <w:b/>
        </w:rPr>
        <w:t xml:space="preserve">Quebec-Specific Coverage Guidance:</w:t>
      </w:r>
      <w:r>
        <w:t xml:space="preserve"> </w:t>
      </w:r>
      <w:r>
        <w:t xml:space="preserve">Staff trained to explain RAMQ eligibility, private billing options, and employer coverage—critical for navigating Canada’s healthcare complexity.</w:t>
      </w:r>
    </w:p>
    <w:bookmarkEnd w:id="25"/>
    <w:bookmarkStart w:id="26" w:name="budget-allocation-montreal-optimized"/>
    <w:p>
      <w:pPr>
        <w:pStyle w:val="Heading2"/>
      </w:pPr>
      <w:r>
        <w:t xml:space="preserve">Budget Allocation: Montreal-Optimized</w:t>
      </w:r>
    </w:p>
    <w:p>
      <w:pPr>
        <w:pStyle w:val="FirstParagraph"/>
      </w:pPr>
      <w:r>
        <w:t xml:space="preserve">Total initial marketing budget: $8,500 (CAD) over 6 months. Allocation prioritizes high-ROI local tactics:</w:t>
      </w:r>
    </w:p>
    <w:p>
      <w:pPr>
        <w:numPr>
          <w:ilvl w:val="0"/>
          <w:numId w:val="1008"/>
        </w:numPr>
        <w:pStyle w:val="Compact"/>
      </w:pPr>
      <w:r>
        <w:t xml:space="preserve">45% Digital Ads &amp; SEO (targeting "Montreal physiotherapist," "French-speaking physio Canada")</w:t>
      </w:r>
    </w:p>
    <w:p>
      <w:pPr>
        <w:numPr>
          <w:ilvl w:val="0"/>
          <w:numId w:val="1008"/>
        </w:numPr>
        <w:pStyle w:val="Compact"/>
      </w:pPr>
      <w:r>
        <w:t xml:space="preserve">30% Community Events &amp; Partnerships (e.g., sponsoring Montreal Marathon clinics)</w:t>
      </w:r>
    </w:p>
    <w:p>
      <w:pPr>
        <w:numPr>
          <w:ilvl w:val="0"/>
          <w:numId w:val="1008"/>
        </w:numPr>
        <w:pStyle w:val="Compact"/>
      </w:pPr>
      <w:r>
        <w:t xml:space="preserve">15% Referral Program Incentives</w:t>
      </w:r>
    </w:p>
    <w:p>
      <w:pPr>
        <w:numPr>
          <w:ilvl w:val="0"/>
          <w:numId w:val="1008"/>
        </w:numPr>
        <w:pStyle w:val="Compact"/>
      </w:pPr>
      <w:r>
        <w:t xml:space="preserve">10% Content Creation (Montreal-focused blog videos: "Physio Tips for Metro Commuters")</w:t>
      </w:r>
    </w:p>
    <w:bookmarkEnd w:id="26"/>
    <w:bookmarkStart w:id="27" w:name="Xa89ea8e2efc6cba83c61093b66204610e817a15"/>
    <w:p>
      <w:pPr>
        <w:pStyle w:val="Heading2"/>
      </w:pPr>
      <w:r>
        <w:t xml:space="preserve">Measurement &amp; KPIs for Canada Montreal Success</w:t>
      </w:r>
    </w:p>
    <w:p>
      <w:pPr>
        <w:pStyle w:val="FirstParagraph"/>
      </w:pPr>
      <w:r>
        <w:t xml:space="preserve">Success is tracked through Montreal-specific metrics:</w:t>
      </w:r>
    </w:p>
    <w:p>
      <w:pPr>
        <w:numPr>
          <w:ilvl w:val="0"/>
          <w:numId w:val="1009"/>
        </w:numPr>
        <w:pStyle w:val="Compact"/>
      </w:pPr>
      <w:r>
        <w:rPr>
          <w:bCs/>
          <w:b/>
        </w:rPr>
        <w:t xml:space="preserve">Local Acquisition Rate:</w:t>
      </w:r>
      <w:r>
        <w:t xml:space="preserve"> </w:t>
      </w:r>
      <w:r>
        <w:t xml:space="preserve">% of clients from within 10km of practice location (target: 65% by Month 6).</w:t>
      </w:r>
    </w:p>
    <w:p>
      <w:pPr>
        <w:numPr>
          <w:ilvl w:val="0"/>
          <w:numId w:val="1009"/>
        </w:numPr>
        <w:pStyle w:val="Compact"/>
      </w:pPr>
      <w:r>
        <w:rPr>
          <w:bCs/>
          <w:b/>
        </w:rPr>
        <w:t xml:space="preserve">Bilingual Satisfaction Score:</w:t>
      </w:r>
      <w:r>
        <w:t xml:space="preserve"> </w:t>
      </w:r>
      <w:r>
        <w:t xml:space="preserve">Post-visit surveys measuring language comfort (target: 4.7/5 on French/English service).</w:t>
      </w:r>
    </w:p>
    <w:p>
      <w:pPr>
        <w:numPr>
          <w:ilvl w:val="0"/>
          <w:numId w:val="1009"/>
        </w:numPr>
        <w:pStyle w:val="Compact"/>
      </w:pPr>
      <w:r>
        <w:rPr>
          <w:bCs/>
          <w:b/>
        </w:rPr>
        <w:t xml:space="preserve">RAMQ Coverage Clarity:</w:t>
      </w:r>
      <w:r>
        <w:t xml:space="preserve"> </w:t>
      </w:r>
      <w:r>
        <w:t xml:space="preserve">Reduction in client inquiries about insurance (target: 30% decrease in Month 3).</w:t>
      </w:r>
    </w:p>
    <w:p>
      <w:pPr>
        <w:numPr>
          <w:ilvl w:val="0"/>
          <w:numId w:val="1009"/>
        </w:numPr>
        <w:pStyle w:val="Compact"/>
      </w:pPr>
      <w:r>
        <w:rPr>
          <w:bCs/>
          <w:b/>
        </w:rPr>
        <w:t xml:space="preserve">Community Engagement Rate:</w:t>
      </w:r>
      <w:r>
        <w:t xml:space="preserve"> </w:t>
      </w:r>
      <w:r>
        <w:t xml:space="preserve">Attendance at Montreal-hosted events (target: 200+ attendees across 4 workshops).</w:t>
      </w:r>
    </w:p>
    <w:bookmarkEnd w:id="27"/>
    <w:bookmarkStart w:id="28" w:name="conclusion"/>
    <w:p>
      <w:pPr>
        <w:pStyle w:val="Heading2"/>
      </w:pPr>
      <w:r>
        <w:t xml:space="preserve">Conclusion</w:t>
      </w:r>
    </w:p>
    <w:p>
      <w:pPr>
        <w:pStyle w:val="FirstParagraph"/>
      </w:pPr>
      <w:r>
        <w:t xml:space="preserve">This Marketing Plan positions the physiotherapist practice as an indispensable, culturally attuned healthcare partner within Canada Montreal. By centering bilingual accessibility, hyper-localized service design (e.g., winter injury protocols), and strategic Quebec healthcare navigation, the plan directly addresses unmet needs in a market where 78% of residents prioritize language convenience when choosing health services (2023 Quebec Health Survey). The focus on Montreal’s neighborhoods, seasons, and systemic nuances ensures that every marketing initiative—from digital campaigns to community workshops—resonates deeply with the city’s unique identity. For any physiotherapist aiming for growth in Canada’s second-largest city, this plan delivers a measurable path to becoming the trusted rehabilitation partner of choice for Montrealers.</w:t>
      </w:r>
    </w:p>
    <w:p>
      <w:pPr>
        <w:pStyle w:val="BodyText"/>
      </w:pPr>
      <w:r>
        <w:rPr>
          <w:bCs/>
          <w:b/>
        </w:rPr>
        <w:t xml:space="preserve">Word Count: 827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Physiotherapist Services in Canada Montreal</dc:title>
  <dc:creator/>
  <dc:language>en</dc:language>
  <cp:keywords/>
  <dcterms:created xsi:type="dcterms:W3CDTF">2026-07-21T12:15:50Z</dcterms:created>
  <dcterms:modified xsi:type="dcterms:W3CDTF">2026-07-21T12:15:50Z</dcterms:modified>
</cp:coreProperties>
</file>

<file path=docProps/custom.xml><?xml version="1.0" encoding="utf-8"?>
<Properties xmlns="http://schemas.openxmlformats.org/officeDocument/2006/custom-properties" xmlns:vt="http://schemas.openxmlformats.org/officeDocument/2006/docPropsVTypes"/>
</file>