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Guangzhou,</w:t>
      </w:r>
      <w:r>
        <w:t xml:space="preserve"> </w:t>
      </w:r>
      <w:r>
        <w:t xml:space="preserve">China</w:t>
      </w:r>
    </w:p>
    <w:bookmarkStart w:id="31" w:name="X22a431ae59ffe3e508ed98d6c2c25e294b401b0"/>
    <w:p>
      <w:pPr>
        <w:pStyle w:val="Heading1"/>
      </w:pPr>
      <w:r>
        <w:t xml:space="preserve">Comprehensive Marketing Plan for Physiotherapist Services in Guangzhou, China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practice in Guangzhou, China. Recognizing the city's rapidly aging population, increasing urbanization-related health issues, and rising demand for evidence-based rehabilitation services, this plan targets both local residents and international communities. As Guangzhou continues to develop as a major economic hub in southern China, the need for accessible, culturally competent physiotherapy has never been more critical. This Marketing Plan positions our</w:t>
      </w:r>
      <w:r>
        <w:t xml:space="preserve"> </w:t>
      </w:r>
      <w:r>
        <w:rPr>
          <w:bCs/>
          <w:b/>
        </w:rPr>
        <w:t xml:space="preserve">Physiotherapist</w:t>
      </w:r>
      <w:r>
        <w:t xml:space="preserve"> </w:t>
      </w:r>
      <w:r>
        <w:t xml:space="preserve">practice as the trusted leader in rehabilitation care within</w:t>
      </w:r>
      <w:r>
        <w:t xml:space="preserve"> </w:t>
      </w:r>
      <w:r>
        <w:rPr>
          <w:bCs/>
          <w:b/>
        </w:rPr>
        <w:t xml:space="preserve">China Guangzhou</w:t>
      </w:r>
      <w:r>
        <w:t xml:space="preserve">.</w:t>
      </w:r>
    </w:p>
    <w:bookmarkEnd w:id="20"/>
    <w:bookmarkStart w:id="21" w:name="X4b96c92899a6e67f749f02353ae606f72dec9a1"/>
    <w:p>
      <w:pPr>
        <w:pStyle w:val="Heading2"/>
      </w:pPr>
      <w:r>
        <w:t xml:space="preserve">Market Analysis: The Guangzhou Opportunity</w:t>
      </w:r>
    </w:p>
    <w:p>
      <w:pPr>
        <w:pStyle w:val="FirstParagraph"/>
      </w:pPr>
      <w:r>
        <w:t xml:space="preserve">Guangzhou, with a population exceeding 15 million and a growing elderly demographic (over 18% aged 60+), faces significant health challenges including chronic pain, post-surgical recovery needs, and sports injuries. Current healthcare access gaps exist: many clinics focus on acute care rather than preventative rehabilitation, while traditional Chinese Medicine (TCM) often dominates pain management without integrated Western physiotherapy. A 2023 Guangzhou Health Report reveals 42% of urban adults experience musculoskeletal discomfort annually, yet only 15% seek specialized physiotherapy due to awareness barriers and service fragmentation. This presents a clear market opportunity for a</w:t>
      </w:r>
      <w:r>
        <w:t xml:space="preserve"> </w:t>
      </w:r>
      <w:r>
        <w:rPr>
          <w:bCs/>
          <w:b/>
        </w:rPr>
        <w:t xml:space="preserve">Physiotherapist</w:t>
      </w:r>
      <w:r>
        <w:t xml:space="preserve"> </w:t>
      </w:r>
      <w:r>
        <w:t xml:space="preserve">practice in</w:t>
      </w:r>
      <w:r>
        <w:t xml:space="preserve"> </w:t>
      </w:r>
      <w:r>
        <w:rPr>
          <w:bCs/>
          <w:b/>
        </w:rPr>
        <w:t xml:space="preserve">China Guangzhou</w:t>
      </w:r>
      <w:r>
        <w:t xml:space="preserve"> </w:t>
      </w:r>
      <w:r>
        <w:t xml:space="preserve">that combines evidence-based Western techniques with culturally sensitive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Limited English-Speaking Expatriates &amp; International Community:</w:t>
      </w:r>
      <w:r>
        <w:t xml:space="preserve"> </w:t>
      </w:r>
      <w:r>
        <w:t xml:space="preserve">Over 100,000 expats in Guangzhou rely on Western healthcare standards. They prioritize insurance-accepted services and English-speaking professionals.</w:t>
      </w:r>
    </w:p>
    <w:p>
      <w:pPr>
        <w:numPr>
          <w:ilvl w:val="0"/>
          <w:numId w:val="1001"/>
        </w:numPr>
        <w:pStyle w:val="Compact"/>
      </w:pPr>
      <w:r>
        <w:rPr>
          <w:bCs/>
          <w:b/>
        </w:rPr>
        <w:t xml:space="preserve">Aging Population (55+):</w:t>
      </w:r>
      <w:r>
        <w:t xml:space="preserve"> </w:t>
      </w:r>
      <w:r>
        <w:t xml:space="preserve">Targeting retirees in districts like Yuexiu and Tianhe through partnerships with senior centers, offering arthritis management and fall-prevention programs.</w:t>
      </w:r>
    </w:p>
    <w:p>
      <w:pPr>
        <w:numPr>
          <w:ilvl w:val="0"/>
          <w:numId w:val="1001"/>
        </w:numPr>
        <w:pStyle w:val="Compact"/>
      </w:pPr>
      <w:r>
        <w:rPr>
          <w:bCs/>
          <w:b/>
        </w:rPr>
        <w:t xml:space="preserve">Urban Professionals:</w:t>
      </w:r>
      <w:r>
        <w:t xml:space="preserve"> </w:t>
      </w:r>
      <w:r>
        <w:t xml:space="preserve">Office workers in Baiyun and Zhujiang New Town suffering from desk-related neck/back pain; targeting via corporate wellness partnerships.</w:t>
      </w:r>
    </w:p>
    <w:p>
      <w:pPr>
        <w:numPr>
          <w:ilvl w:val="0"/>
          <w:numId w:val="1001"/>
        </w:numPr>
        <w:pStyle w:val="Compact"/>
      </w:pPr>
      <w:r>
        <w:rPr>
          <w:bCs/>
          <w:b/>
        </w:rPr>
        <w:t xml:space="preserve">Sports Enthusiasts &amp; Athletes:</w:t>
      </w:r>
      <w:r>
        <w:t xml:space="preserve"> </w:t>
      </w:r>
      <w:r>
        <w:t xml:space="preserve">Leveraging Guangzhou's status as a sporting hub (host of 2025 Asian Games) for injury prevention and performance optimization services.</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Physiotherapist</w:t>
      </w:r>
      <w:r>
        <w:t xml:space="preserve"> </w:t>
      </w:r>
      <w:r>
        <w:t xml:space="preserve">practice in</w:t>
      </w:r>
      <w:r>
        <w:t xml:space="preserve"> </w:t>
      </w:r>
      <w:r>
        <w:rPr>
          <w:bCs/>
          <w:b/>
        </w:rPr>
        <w:t xml:space="preserve">China Guangzhou</w:t>
      </w:r>
      <w:r>
        <w:t xml:space="preserve"> </w:t>
      </w:r>
      <w:r>
        <w:t xml:space="preserve">delivers:</w:t>
      </w:r>
    </w:p>
    <w:p>
      <w:pPr>
        <w:numPr>
          <w:ilvl w:val="0"/>
          <w:numId w:val="1002"/>
        </w:numPr>
        <w:pStyle w:val="Compact"/>
      </w:pPr>
      <w:r>
        <w:rPr>
          <w:iCs/>
          <w:i/>
        </w:rPr>
        <w:t xml:space="preserve">Culturally Integrated Care:</w:t>
      </w:r>
      <w:r>
        <w:t xml:space="preserve"> </w:t>
      </w:r>
      <w:r>
        <w:t xml:space="preserve">Combining Western physiotherapy protocols with gentle TCM principles (e.g., post-treatment acupuncture for pain modulation) to align with local health beliefs.</w:t>
      </w:r>
    </w:p>
    <w:p>
      <w:pPr>
        <w:numPr>
          <w:ilvl w:val="0"/>
          <w:numId w:val="1002"/>
        </w:numPr>
        <w:pStyle w:val="Compact"/>
      </w:pPr>
      <w:r>
        <w:rPr>
          <w:iCs/>
          <w:i/>
        </w:rPr>
        <w:t xml:space="preserve">Dual-Language Expertise:</w:t>
      </w:r>
      <w:r>
        <w:t xml:space="preserve"> </w:t>
      </w:r>
      <w:r>
        <w:t xml:space="preserve">All therapists fluent in Mandarin and English, eliminating communication barriers for expats and local clients.</w:t>
      </w:r>
    </w:p>
    <w:p>
      <w:pPr>
        <w:numPr>
          <w:ilvl w:val="0"/>
          <w:numId w:val="1002"/>
        </w:numPr>
        <w:pStyle w:val="Compact"/>
      </w:pPr>
      <w:r>
        <w:rPr>
          <w:iCs/>
          <w:i/>
        </w:rPr>
        <w:t xml:space="preserve">Community-Focused Approach:</w:t>
      </w:r>
      <w:r>
        <w:t xml:space="preserve"> </w:t>
      </w:r>
      <w:r>
        <w:t xml:space="preserve">Free monthly wellness workshops at public parks (e.g., Yuexiu Park) to build trust and awareness.</w:t>
      </w:r>
    </w:p>
    <w:p>
      <w:pPr>
        <w:numPr>
          <w:ilvl w:val="0"/>
          <w:numId w:val="1002"/>
        </w:numPr>
        <w:pStyle w:val="Compact"/>
      </w:pPr>
      <w:r>
        <w:rPr>
          <w:iCs/>
          <w:i/>
        </w:rPr>
        <w:t xml:space="preserve">Tailored Guangzhou Solutions:</w:t>
      </w:r>
      <w:r>
        <w:t xml:space="preserve"> </w:t>
      </w:r>
      <w:r>
        <w:t xml:space="preserve">Addressing city-specific issues like foot pain from high heels/long walks on concrete, and post-heatstroke recovery for outdoor workers.</w:t>
      </w:r>
    </w:p>
    <w:bookmarkEnd w:id="23"/>
    <w:bookmarkStart w:id="27" w:name="marketing-strategies-tactics"/>
    <w:p>
      <w:pPr>
        <w:pStyle w:val="Heading2"/>
      </w:pPr>
      <w:r>
        <w:t xml:space="preserve">Marketing Strategies &amp; Tactics</w:t>
      </w:r>
    </w:p>
    <w:p>
      <w:pPr>
        <w:pStyle w:val="FirstParagraph"/>
      </w:pPr>
      <w:r>
        <w:t xml:space="preserve">This Marketing Plan prioritizes high-impact, low-cost digital channels dominant in Guangzhou:</w:t>
      </w:r>
    </w:p>
    <w:bookmarkStart w:id="24" w:name="digital-presence-primary-channel"/>
    <w:p>
      <w:pPr>
        <w:pStyle w:val="Heading3"/>
      </w:pPr>
      <w:r>
        <w:t xml:space="preserve">1. Digital Presence (Primary Channel)</w:t>
      </w:r>
    </w:p>
    <w:p>
      <w:pPr>
        <w:numPr>
          <w:ilvl w:val="0"/>
          <w:numId w:val="1003"/>
        </w:numPr>
        <w:pStyle w:val="Compact"/>
      </w:pPr>
      <w:r>
        <w:rPr>
          <w:iCs/>
          <w:i/>
        </w:rPr>
        <w:t xml:space="preserve">WeChat Mini-Program Integration:</w:t>
      </w:r>
      <w:r>
        <w:t xml:space="preserve"> </w:t>
      </w:r>
      <w:r>
        <w:t xml:space="preserve">Develop a dedicated WeChat service for appointment booking, symptom checkers (in Chinese), and educational content on "Guangzhou-specific pain relief" (e.g., "5 Ways to Ease Foot Pain After Walking 10km in Guangzhou").</w:t>
      </w:r>
    </w:p>
    <w:p>
      <w:pPr>
        <w:numPr>
          <w:ilvl w:val="0"/>
          <w:numId w:val="1003"/>
        </w:numPr>
        <w:pStyle w:val="Compact"/>
      </w:pPr>
      <w:r>
        <w:rPr>
          <w:iCs/>
          <w:i/>
        </w:rPr>
        <w:t xml:space="preserve">Collaborative Content Marketing:</w:t>
      </w:r>
      <w:r>
        <w:t xml:space="preserve"> </w:t>
      </w:r>
      <w:r>
        <w:t xml:space="preserve">Partner with popular local health influencers (e.g., @GuangzhouHealthBlogger) for video series on "Physiotherapy Myths in China" and "Rehab After a Guangzhou Typhoon Injury."</w:t>
      </w:r>
    </w:p>
    <w:p>
      <w:pPr>
        <w:numPr>
          <w:ilvl w:val="0"/>
          <w:numId w:val="1003"/>
        </w:numPr>
        <w:pStyle w:val="Compact"/>
      </w:pPr>
      <w:r>
        <w:rPr>
          <w:iCs/>
          <w:i/>
        </w:rPr>
        <w:t xml:space="preserve">SEO Optimization:</w:t>
      </w:r>
      <w:r>
        <w:t xml:space="preserve"> </w:t>
      </w:r>
      <w:r>
        <w:t xml:space="preserve">Target keywords like “physiotherapist Guangzhou,” “English-speaking physio China,” and “back pain treatment Guangzhou” to capture local search demand.</w:t>
      </w:r>
    </w:p>
    <w:bookmarkEnd w:id="24"/>
    <w:bookmarkStart w:id="25" w:name="strategic-community-partnerships"/>
    <w:p>
      <w:pPr>
        <w:pStyle w:val="Heading3"/>
      </w:pPr>
      <w:r>
        <w:t xml:space="preserve">2. Strategic Community Partnerships</w:t>
      </w:r>
    </w:p>
    <w:p>
      <w:pPr>
        <w:numPr>
          <w:ilvl w:val="0"/>
          <w:numId w:val="1004"/>
        </w:numPr>
        <w:pStyle w:val="Compact"/>
      </w:pPr>
      <w:r>
        <w:rPr>
          <w:iCs/>
          <w:i/>
        </w:rPr>
        <w:t xml:space="preserve">Hospital Collaborations:</w:t>
      </w:r>
      <w:r>
        <w:t xml:space="preserve"> </w:t>
      </w:r>
      <w:r>
        <w:t xml:space="preserve">Formalize referral agreements with key hospitals (e.g., Sun Yat-sen University Affiliated Hospitals) for post-discharge rehabilitation, emphasizing seamless care transitions.</w:t>
      </w:r>
    </w:p>
    <w:p>
      <w:pPr>
        <w:numPr>
          <w:ilvl w:val="0"/>
          <w:numId w:val="1004"/>
        </w:numPr>
        <w:pStyle w:val="Compact"/>
      </w:pPr>
      <w:r>
        <w:rPr>
          <w:iCs/>
          <w:i/>
        </w:rPr>
        <w:t xml:space="preserve">Corporate Wellness Programs:</w:t>
      </w:r>
      <w:r>
        <w:t xml:space="preserve"> </w:t>
      </w:r>
      <w:r>
        <w:t xml:space="preserve">Pitch tailored sessions to multinational HQs in Zhujiang New Town (e.g., "Ergonomic Assessments for Guangzhou Office Workers") with discounted group rates.</w:t>
      </w:r>
    </w:p>
    <w:p>
      <w:pPr>
        <w:numPr>
          <w:ilvl w:val="0"/>
          <w:numId w:val="1004"/>
        </w:numPr>
        <w:pStyle w:val="Compact"/>
      </w:pPr>
      <w:r>
        <w:rPr>
          <w:iCs/>
          <w:i/>
        </w:rPr>
        <w:t xml:space="preserve">Social Institutions:</w:t>
      </w:r>
      <w:r>
        <w:t xml:space="preserve"> </w:t>
      </w:r>
      <w:r>
        <w:t xml:space="preserve">Host free posture-screening events at senior centers like the Guangzhou Elderly Activity Center, distributing bilingual pamphlets on "Preventing Falls in Guangzhou’s Hilly Neighborhoods."</w:t>
      </w:r>
    </w:p>
    <w:bookmarkEnd w:id="25"/>
    <w:bookmarkStart w:id="26" w:name="cultural-adaptation-trust-building"/>
    <w:p>
      <w:pPr>
        <w:pStyle w:val="Heading3"/>
      </w:pPr>
      <w:r>
        <w:t xml:space="preserve">3. Cultural Adaptation &amp; Trust Building</w:t>
      </w:r>
    </w:p>
    <w:p>
      <w:pPr>
        <w:pStyle w:val="FirstParagraph"/>
      </w:pPr>
      <w:r>
        <w:t xml:space="preserve">Avoiding Western-centric marketing tactics is essential. Instead of billboards, we’ll leverage:</w:t>
      </w:r>
    </w:p>
    <w:p>
      <w:pPr>
        <w:numPr>
          <w:ilvl w:val="0"/>
          <w:numId w:val="1005"/>
        </w:numPr>
        <w:pStyle w:val="Compact"/>
      </w:pPr>
      <w:r>
        <w:rPr>
          <w:iCs/>
          <w:i/>
        </w:rPr>
        <w:t xml:space="preserve">Family-Centric Marketing:</w:t>
      </w:r>
      <w:r>
        <w:t xml:space="preserve"> </w:t>
      </w:r>
      <w:r>
        <w:t xml:space="preserve">Creating content showing "How to Support Your Elderly Parent’s Physio Journey in Guangzhou," addressing family decision-making culture.</w:t>
      </w:r>
    </w:p>
    <w:p>
      <w:pPr>
        <w:numPr>
          <w:ilvl w:val="0"/>
          <w:numId w:val="1005"/>
        </w:numPr>
        <w:pStyle w:val="Compact"/>
      </w:pPr>
      <w:r>
        <w:rPr>
          <w:iCs/>
          <w:i/>
        </w:rPr>
        <w:t xml:space="preserve">Cultural Events Sponsorship:</w:t>
      </w:r>
      <w:r>
        <w:t xml:space="preserve"> </w:t>
      </w:r>
      <w:r>
        <w:t xml:space="preserve">Supporting local events like the Guangzhou Marathon (providing on-site injury assessments) and Lion Dance festivals (offering "Recovery for Traditional Performers" packages).</w:t>
      </w:r>
    </w:p>
    <w:p>
      <w:pPr>
        <w:numPr>
          <w:ilvl w:val="0"/>
          <w:numId w:val="1005"/>
        </w:numPr>
        <w:pStyle w:val="Compact"/>
      </w:pPr>
      <w:r>
        <w:rPr>
          <w:iCs/>
          <w:i/>
        </w:rPr>
        <w:t xml:space="preserve">Testimonial Strategy:</w:t>
      </w:r>
      <w:r>
        <w:t xml:space="preserve"> </w:t>
      </w:r>
      <w:r>
        <w:t xml:space="preserve">Showcasing real client stories (with consent) from diverse Guangzhou communities—e.g., a Shunde factory worker, a Canadian expat teacher—to build authentic trust.</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65% to digital (WeChat development, influencer collabs), 25% to community partnerships (events, hospital outreach), and 10% for print materials targeting senior communities. Key milestones include:</w:t>
      </w:r>
    </w:p>
    <w:p>
      <w:pPr>
        <w:numPr>
          <w:ilvl w:val="0"/>
          <w:numId w:val="1006"/>
        </w:numPr>
        <w:pStyle w:val="Compact"/>
      </w:pPr>
      <w:r>
        <w:rPr>
          <w:iCs/>
          <w:i/>
        </w:rPr>
        <w:t xml:space="preserve">Months 1-3:</w:t>
      </w:r>
      <w:r>
        <w:t xml:space="preserve"> </w:t>
      </w:r>
      <w:r>
        <w:t xml:space="preserve">Launch WeChat Mini-Program; secure first hospital referral agreement.</w:t>
      </w:r>
    </w:p>
    <w:p>
      <w:pPr>
        <w:numPr>
          <w:ilvl w:val="0"/>
          <w:numId w:val="1006"/>
        </w:numPr>
        <w:pStyle w:val="Compact"/>
      </w:pPr>
      <w:r>
        <w:rPr>
          <w:iCs/>
          <w:i/>
        </w:rPr>
        <w:t xml:space="preserve">Months 4-6:</w:t>
      </w:r>
      <w:r>
        <w:t xml:space="preserve"> </w:t>
      </w:r>
      <w:r>
        <w:t xml:space="preserve">Host 3 community workshops; onboard first corporate wellness client.</w:t>
      </w:r>
    </w:p>
    <w:p>
      <w:pPr>
        <w:numPr>
          <w:ilvl w:val="0"/>
          <w:numId w:val="1006"/>
        </w:numPr>
        <w:pStyle w:val="Compact"/>
      </w:pPr>
      <w:r>
        <w:rPr>
          <w:iCs/>
          <w:i/>
        </w:rPr>
        <w:t xml:space="preserve">Month 9:</w:t>
      </w:r>
      <w:r>
        <w:t xml:space="preserve"> </w:t>
      </w:r>
      <w:r>
        <w:t xml:space="preserve">Achieve 20% brand recognition in target neighborhoods (per Guangzhou consumer survey).</w:t>
      </w:r>
    </w:p>
    <w:bookmarkEnd w:id="28"/>
    <w:bookmarkStart w:id="29" w:name="evaluation-metrics"/>
    <w:p>
      <w:pPr>
        <w:pStyle w:val="Heading2"/>
      </w:pPr>
      <w:r>
        <w:t xml:space="preserve">Evaluation Metrics</w:t>
      </w:r>
    </w:p>
    <w:p>
      <w:pPr>
        <w:pStyle w:val="FirstParagraph"/>
      </w:pPr>
      <w:r>
        <w:t xml:space="preserve">We measure success through:</w:t>
      </w:r>
      <w:r>
        <w:br/>
      </w:r>
      <w:r>
        <w:t xml:space="preserve">-</w:t>
      </w:r>
      <w:r>
        <w:t xml:space="preserve"> </w:t>
      </w:r>
      <w:r>
        <w:rPr>
          <w:bCs/>
          <w:b/>
        </w:rPr>
        <w:t xml:space="preserve">Client Acquisition Cost (CAC):</w:t>
      </w:r>
      <w:r>
        <w:t xml:space="preserve"> </w:t>
      </w:r>
      <w:r>
        <w:t xml:space="preserve">Target: ≤ ¥300 per new patient.</w:t>
      </w:r>
      <w:r>
        <w:br/>
      </w:r>
      <w:r>
        <w:t xml:space="preserve">-</w:t>
      </w:r>
      <w:r>
        <w:t xml:space="preserve"> </w:t>
      </w:r>
      <w:r>
        <w:rPr>
          <w:bCs/>
          <w:b/>
        </w:rPr>
        <w:t xml:space="preserve">Client Retention Rate:</w:t>
      </w:r>
      <w:r>
        <w:t xml:space="preserve"> </w:t>
      </w:r>
      <w:r>
        <w:t xml:space="preserve">Target: 75% after 6 months via personalized follow-ups.</w:t>
      </w:r>
      <w:r>
        <w:br/>
      </w:r>
      <w:r>
        <w:t xml:space="preserve">-</w:t>
      </w:r>
      <w:r>
        <w:t xml:space="preserve"> </w:t>
      </w:r>
      <w:r>
        <w:rPr>
          <w:bCs/>
          <w:b/>
        </w:rPr>
        <w:t xml:space="preserve">Cultural Relevance Index:</w:t>
      </w:r>
      <w:r>
        <w:t xml:space="preserve"> </w:t>
      </w:r>
      <w:r>
        <w:t xml:space="preserve">Monthly tracking of WeChat content engagement (shares, saves) among local Mandarin-speaking users.</w:t>
      </w:r>
    </w:p>
    <w:bookmarkEnd w:id="29"/>
    <w:bookmarkStart w:id="30" w:name="conclusion"/>
    <w:p>
      <w:pPr>
        <w:pStyle w:val="Heading2"/>
      </w:pPr>
      <w:r>
        <w:t xml:space="preserve">Conclusion</w:t>
      </w:r>
    </w:p>
    <w:p>
      <w:pPr>
        <w:pStyle w:val="FirstParagraph"/>
      </w:pPr>
      <w:r>
        <w:t xml:space="preserve">This Marketing Plan positions our practice as the indispensable bridge between advanced rehabilitation science and Guangzhou’s unique healthcare landscape. By centering the needs of both local residents and international communities in</w:t>
      </w:r>
      <w:r>
        <w:t xml:space="preserve"> </w:t>
      </w:r>
      <w:r>
        <w:rPr>
          <w:bCs/>
          <w:b/>
        </w:rPr>
        <w:t xml:space="preserve">China Guangzhou</w:t>
      </w:r>
      <w:r>
        <w:t xml:space="preserve">, and consistently emphasizing the expertise of our licensed physiotherapists, we will establish a market-leading practice that transforms how Guangzhou approaches physical wellness. The success of this Marketing Plan hinges on authentic cultural integration—proving that a modern</w:t>
      </w:r>
      <w:r>
        <w:t xml:space="preserve"> </w:t>
      </w:r>
      <w:r>
        <w:rPr>
          <w:bCs/>
          <w:b/>
        </w:rPr>
        <w:t xml:space="preserve">Physiotherapist</w:t>
      </w:r>
      <w:r>
        <w:t xml:space="preserve"> </w:t>
      </w:r>
      <w:r>
        <w:t xml:space="preserve">can thrive by respecting Guangzhou’s traditions while delivering cutting-edge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Guangzhou, China</dc:title>
  <dc:creator/>
  <dc:language>en</dc:language>
  <cp:keywords/>
  <dcterms:created xsi:type="dcterms:W3CDTF">2025-12-15T21:30:33Z</dcterms:created>
  <dcterms:modified xsi:type="dcterms:W3CDTF">2025-12-15T21:30:33Z</dcterms:modified>
</cp:coreProperties>
</file>

<file path=docProps/custom.xml><?xml version="1.0" encoding="utf-8"?>
<Properties xmlns="http://schemas.openxmlformats.org/officeDocument/2006/custom-properties" xmlns:vt="http://schemas.openxmlformats.org/officeDocument/2006/docPropsVTypes"/>
</file>