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Marketing</w:t>
      </w:r>
      <w:r>
        <w:t xml:space="preserve"> </w:t>
      </w:r>
      <w:r>
        <w:t xml:space="preserve">Plan</w:t>
      </w:r>
      <w:r>
        <w:t xml:space="preserve"> </w:t>
      </w:r>
      <w:r>
        <w:t xml:space="preserve">for</w:t>
      </w:r>
      <w:r>
        <w:t xml:space="preserve"> </w:t>
      </w:r>
      <w:r>
        <w:t xml:space="preserve">Addis</w:t>
      </w:r>
      <w:r>
        <w:t xml:space="preserve"> </w:t>
      </w:r>
      <w:r>
        <w:t xml:space="preserve">Ababa,</w:t>
      </w:r>
      <w:r>
        <w:t xml:space="preserve"> </w:t>
      </w:r>
      <w:r>
        <w:t xml:space="preserve">Ethiopia</w:t>
      </w:r>
    </w:p>
    <w:bookmarkStart w:id="33" w:name="X9cfee8c6427a85feed1911bf10b36657a7a576e"/>
    <w:p>
      <w:pPr>
        <w:pStyle w:val="Heading1"/>
      </w:pPr>
      <w:r>
        <w:t xml:space="preserve">Comprehensive Marketing Plan for Premium Physiotherapy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Addis Ababa, Ethiopia. Recognizing the critical gap in accessible rehabilitation services within the Ethiopian healthcare landscape, this plan targets urban professionals, athletes, and post-surgical patients seeking evidence-based physiotherapy solutions. With Addis Ababa's population exceeding 5 million and rising demand for specialized healthcare, our service positions itself as the leading provider of personalized physiotherapy in Ethiopia. This plan details market entry strategies, customer acquisition tactics, and financial projections to achieve 30% market penetration among target demographics within three years.</w:t>
      </w:r>
    </w:p>
    <w:bookmarkEnd w:id="20"/>
    <w:bookmarkStart w:id="21" w:name="X20845ae4ae16db4381b53aac5b71f8696c9f94a"/>
    <w:p>
      <w:pPr>
        <w:pStyle w:val="Heading2"/>
      </w:pPr>
      <w:r>
        <w:t xml:space="preserve">Situation Analysis: Physiotherapy Market in Addis Ababa</w:t>
      </w:r>
    </w:p>
    <w:p>
      <w:pPr>
        <w:pStyle w:val="FirstParagraph"/>
      </w:pPr>
      <w:r>
        <w:t xml:space="preserve">The healthcare sector in Ethiopia faces significant challenges including physician shortages (1 doctor per 50,000 people) and limited specialized rehabilitation services. In Addis Ababa specifically, only 3 major hospitals offer formal physiotherapy programs, creating a critical unmet need. Market research reveals that 68% of urban Ethiopians experience musculoskeletal pain annually but lack access to qualified Physiotherapist care due to cost barriers and geographic constraints. Local clinics often lack modern equipment and certified professionals, resulting in suboptimal patient outcomes. This creates a substantial opportunity for a new practice combining Western medical standards with culturally sensitive care tailored to Ethiopian patients.</w:t>
      </w:r>
    </w:p>
    <w:bookmarkEnd w:id="21"/>
    <w:bookmarkStart w:id="22" w:name="target-audience-segmentation"/>
    <w:p>
      <w:pPr>
        <w:pStyle w:val="Heading2"/>
      </w:pPr>
      <w:r>
        <w:t xml:space="preserve">Target Audience Segmentation</w:t>
      </w:r>
    </w:p>
    <w:p>
      <w:pPr>
        <w:pStyle w:val="FirstParagraph"/>
      </w:pPr>
      <w:r>
        <w:t xml:space="preserve">Our primary customer segments include:</w:t>
      </w:r>
    </w:p>
    <w:p>
      <w:pPr>
        <w:numPr>
          <w:ilvl w:val="0"/>
          <w:numId w:val="1001"/>
        </w:numPr>
        <w:pStyle w:val="Compact"/>
      </w:pPr>
      <w:r>
        <w:rPr>
          <w:bCs/>
          <w:b/>
        </w:rPr>
        <w:t xml:space="preserve">Urban Professionals (40%):</w:t>
      </w:r>
      <w:r>
        <w:t xml:space="preserve"> </w:t>
      </w:r>
      <w:r>
        <w:t xml:space="preserve">Office workers aged 25-45 experiencing work-related musculoskeletal disorders from prolonged sitting and commuting in Addis Ababa's traffic congestion.</w:t>
      </w:r>
    </w:p>
    <w:p>
      <w:pPr>
        <w:numPr>
          <w:ilvl w:val="0"/>
          <w:numId w:val="1001"/>
        </w:numPr>
        <w:pStyle w:val="Compact"/>
      </w:pPr>
      <w:r>
        <w:rPr>
          <w:bCs/>
          <w:b/>
        </w:rPr>
        <w:t xml:space="preserve">Athletes &amp; Sports Enthusiasts (30%):</w:t>
      </w:r>
      <w:r>
        <w:t xml:space="preserve"> </w:t>
      </w:r>
      <w:r>
        <w:t xml:space="preserve">Football players, marathon runners, and fitness enthusiasts requiring injury prevention and performance enhancement services.</w:t>
      </w:r>
    </w:p>
    <w:p>
      <w:pPr>
        <w:numPr>
          <w:ilvl w:val="0"/>
          <w:numId w:val="1001"/>
        </w:numPr>
        <w:pStyle w:val="Compact"/>
      </w:pPr>
      <w:r>
        <w:rPr>
          <w:bCs/>
          <w:b/>
        </w:rPr>
        <w:t xml:space="preserve">Post-Surgical Patients (20%):</w:t>
      </w:r>
      <w:r>
        <w:t xml:space="preserve"> </w:t>
      </w:r>
      <w:r>
        <w:t xml:space="preserve">Individuals recovering from orthopedic procedures at Addis Ababa's private hospitals seeking specialized rehabilitation.</w:t>
      </w:r>
    </w:p>
    <w:p>
      <w:pPr>
        <w:numPr>
          <w:ilvl w:val="0"/>
          <w:numId w:val="1001"/>
        </w:numPr>
        <w:pStyle w:val="Compact"/>
      </w:pPr>
      <w:r>
        <w:rPr>
          <w:bCs/>
          <w:b/>
        </w:rPr>
        <w:t xml:space="preserve">Elderly Population (10%):</w:t>
      </w:r>
      <w:r>
        <w:t xml:space="preserve"> </w:t>
      </w:r>
      <w:r>
        <w:t xml:space="preserve">Seniors managing chronic conditions like arthritis, benefiting from mobility-focused physiotherapy in Ethiopia's growing aging demographic.</w:t>
      </w:r>
    </w:p>
    <w:bookmarkEnd w:id="22"/>
    <w:bookmarkStart w:id="23" w:name="marketing-objectives-year-1"/>
    <w:p>
      <w:pPr>
        <w:pStyle w:val="Heading2"/>
      </w:pPr>
      <w:r>
        <w:t xml:space="preserve">Marketing Objectives (Year 1)</w:t>
      </w:r>
    </w:p>
    <w:p>
      <w:pPr>
        <w:numPr>
          <w:ilvl w:val="0"/>
          <w:numId w:val="1002"/>
        </w:numPr>
        <w:pStyle w:val="Compact"/>
      </w:pPr>
      <w:r>
        <w:t xml:space="preserve">Achieve 1,200 patient consultations within the first 18 months</w:t>
      </w:r>
    </w:p>
    <w:p>
      <w:pPr>
        <w:numPr>
          <w:ilvl w:val="0"/>
          <w:numId w:val="1002"/>
        </w:numPr>
        <w:pStyle w:val="Compact"/>
      </w:pPr>
      <w:r>
        <w:t xml:space="preserve">Secure partnerships with 5 major hospitals and clinics for referral networks</w:t>
      </w:r>
    </w:p>
    <w:p>
      <w:pPr>
        <w:numPr>
          <w:ilvl w:val="0"/>
          <w:numId w:val="1002"/>
        </w:numPr>
        <w:pStyle w:val="Compact"/>
      </w:pPr>
      <w:r>
        <w:t xml:space="preserve">Establish a patient retention rate of ≥70% through personalized care programs</w:t>
      </w:r>
    </w:p>
    <w:bookmarkEnd w:id="23"/>
    <w:bookmarkStart w:id="28" w:name="core-marketing-strategies-tactics"/>
    <w:p>
      <w:pPr>
        <w:pStyle w:val="Heading2"/>
      </w:pPr>
      <w:r>
        <w:t xml:space="preserve">Core Marketing Strategies &amp; Tactics</w:t>
      </w:r>
    </w:p>
    <w:bookmarkStart w:id="24" w:name="X4a37143c6d98f822d716e4330b57a98d89fe6b2"/>
    <w:p>
      <w:pPr>
        <w:pStyle w:val="Heading3"/>
      </w:pPr>
      <w:r>
        <w:t xml:space="preserve">1. Service Differentiation &amp; Brand Positioning</w:t>
      </w:r>
    </w:p>
    <w:p>
      <w:pPr>
        <w:pStyle w:val="FirstParagraph"/>
      </w:pPr>
      <w:r>
        <w:t xml:space="preserve">We position our practice as "Ethiopia's Premier Physiotherapy Destination" by emphasizing:</w:t>
      </w:r>
      <w:r>
        <w:t xml:space="preserve"> </w:t>
      </w:r>
      <w:r>
        <w:t xml:space="preserve">• Certified Ethiopian Physiotherapists with international training (partnering with University of Addis Ababa)</w:t>
      </w:r>
      <w:r>
        <w:t xml:space="preserve"> </w:t>
      </w:r>
      <w:r>
        <w:t xml:space="preserve">• Culturally adapted treatment protocols for common Ethiopian health conditions</w:t>
      </w:r>
      <w:r>
        <w:t xml:space="preserve"> </w:t>
      </w:r>
      <w:r>
        <w:t xml:space="preserve">• Modern equipment including electrotherapy devices and gait analysis systems unavailable in most local clinics</w:t>
      </w:r>
      <w:r>
        <w:t xml:space="preserve"> </w:t>
      </w:r>
      <w:r>
        <w:t xml:space="preserve">• Transparent pricing structure eliminating hidden costs prevalent in Ethiopia's private healthcare market</w:t>
      </w:r>
    </w:p>
    <w:bookmarkEnd w:id="24"/>
    <w:bookmarkStart w:id="25" w:name="X1848b9b68ccf5443a3948b2d73b22be8c843e62"/>
    <w:p>
      <w:pPr>
        <w:pStyle w:val="Heading3"/>
      </w:pPr>
      <w:r>
        <w:t xml:space="preserve">2. Digital Marketing Strategy (Focus: Addis Ababa Reach)</w:t>
      </w:r>
    </w:p>
    <w:p>
      <w:pPr>
        <w:pStyle w:val="FirstParagraph"/>
      </w:pPr>
      <w:r>
        <w:t xml:space="preserve">Leveraging Ethiopia's rapidly growing smartphone penetration (58% of population):</w:t>
      </w:r>
    </w:p>
    <w:p>
      <w:pPr>
        <w:numPr>
          <w:ilvl w:val="0"/>
          <w:numId w:val="1003"/>
        </w:numPr>
        <w:pStyle w:val="Compact"/>
      </w:pPr>
      <w:r>
        <w:rPr>
          <w:bCs/>
          <w:b/>
        </w:rPr>
        <w:t xml:space="preserve">Facebook/Instagram Campaigns:</w:t>
      </w:r>
      <w:r>
        <w:t xml:space="preserve"> </w:t>
      </w:r>
      <w:r>
        <w:t xml:space="preserve">Targeted ads reaching Addis Ababa residents aged 25-45 with content showing success stories from local patients</w:t>
      </w:r>
    </w:p>
    <w:p>
      <w:pPr>
        <w:numPr>
          <w:ilvl w:val="0"/>
          <w:numId w:val="1003"/>
        </w:numPr>
        <w:pStyle w:val="Compact"/>
      </w:pPr>
      <w:r>
        <w:rPr>
          <w:bCs/>
          <w:b/>
        </w:rPr>
        <w:t xml:space="preserve">Google Local SEO:</w:t>
      </w:r>
      <w:r>
        <w:t xml:space="preserve"> </w:t>
      </w:r>
      <w:r>
        <w:t xml:space="preserve">Optimizing for keywords like "physiotherapy near me Addis Ababa" and "best physiotherapist Ethiopia"</w:t>
      </w:r>
    </w:p>
    <w:p>
      <w:pPr>
        <w:numPr>
          <w:ilvl w:val="0"/>
          <w:numId w:val="1003"/>
        </w:numPr>
        <w:pStyle w:val="Compact"/>
      </w:pPr>
      <w:r>
        <w:rPr>
          <w:bCs/>
          <w:b/>
        </w:rPr>
        <w:t xml:space="preserve">WhatsApp Health Consultations:</w:t>
      </w:r>
      <w:r>
        <w:t xml:space="preserve"> </w:t>
      </w:r>
      <w:r>
        <w:t xml:space="preserve">Offering free 15-minute video consultations via WhatsApp – the dominant communication platform in Ethiopia</w:t>
      </w:r>
    </w:p>
    <w:bookmarkEnd w:id="25"/>
    <w:bookmarkStart w:id="26" w:name="Xa493511c3e8158b35a8f02b7929e7c5416d28da"/>
    <w:p>
      <w:pPr>
        <w:pStyle w:val="Heading3"/>
      </w:pPr>
      <w:r>
        <w:t xml:space="preserve">3. Community Engagement &amp; Partnerships (Ethiopia Context)</w:t>
      </w:r>
    </w:p>
    <w:p>
      <w:pPr>
        <w:pStyle w:val="FirstParagraph"/>
      </w:pPr>
      <w:r>
        <w:t xml:space="preserve">Critical for trust-building in Addis Ababa:</w:t>
      </w:r>
    </w:p>
    <w:p>
      <w:pPr>
        <w:numPr>
          <w:ilvl w:val="0"/>
          <w:numId w:val="1004"/>
        </w:numPr>
        <w:pStyle w:val="Compact"/>
      </w:pPr>
      <w:r>
        <w:t xml:space="preserve">Free community screening events at Addis Ababa's parks (e.g., Menen Square, Entoto Mountain) targeting office workers</w:t>
      </w:r>
    </w:p>
    <w:p>
      <w:pPr>
        <w:numPr>
          <w:ilvl w:val="0"/>
          <w:numId w:val="1004"/>
        </w:numPr>
        <w:pStyle w:val="Compact"/>
      </w:pPr>
      <w:r>
        <w:t xml:space="preserve">Collaborations with Ethiopian Football Federation for athlete injury prevention programs</w:t>
      </w:r>
    </w:p>
    <w:p>
      <w:pPr>
        <w:numPr>
          <w:ilvl w:val="0"/>
          <w:numId w:val="1004"/>
        </w:numPr>
        <w:pStyle w:val="Compact"/>
      </w:pPr>
      <w:r>
        <w:t xml:space="preserve">Referral partnerships with 5 key hospitals (including Black Lion Hospital and Yekatit 12 Hospital) for post-operative care pathways</w:t>
      </w:r>
    </w:p>
    <w:p>
      <w:pPr>
        <w:numPr>
          <w:ilvl w:val="0"/>
          <w:numId w:val="1004"/>
        </w:numPr>
        <w:pStyle w:val="Compact"/>
      </w:pPr>
      <w:r>
        <w:t xml:space="preserve">Workshops at Addis Ababa University on workplace ergonomics to establish thought leadership</w:t>
      </w:r>
    </w:p>
    <w:bookmarkEnd w:id="26"/>
    <w:bookmarkStart w:id="27" w:name="pricing-strategy-for-ethiopia-market"/>
    <w:p>
      <w:pPr>
        <w:pStyle w:val="Heading3"/>
      </w:pPr>
      <w:r>
        <w:t xml:space="preserve">4. Pricing Strategy for Ethiopia Market</w:t>
      </w:r>
    </w:p>
    <w:p>
      <w:pPr>
        <w:pStyle w:val="FirstParagraph"/>
      </w:pPr>
      <w:r>
        <w:t xml:space="preserve">We implement a tiered pricing model aligned with Ethiopian income levels:</w:t>
      </w:r>
      <w:r>
        <w:t xml:space="preserve"> </w:t>
      </w:r>
      <w:r>
        <w:t xml:space="preserve">• Basic Consultation: 250 ETB (≈$5) for routine assessments</w:t>
      </w:r>
      <w:r>
        <w:t xml:space="preserve"> </w:t>
      </w:r>
      <w:r>
        <w:t xml:space="preserve">• Premium Package: 1,200 ETB (≈$25) for 4-session plan including home exercise program</w:t>
      </w:r>
      <w:r>
        <w:t xml:space="preserve"> </w:t>
      </w:r>
      <w:r>
        <w:t xml:space="preserve">• Corporate Packages: Customized rates for businesses (e.g., discounted group sessions)</w:t>
      </w:r>
    </w:p>
    <w:p>
      <w:pPr>
        <w:pStyle w:val="BodyText"/>
      </w:pPr>
      <w:r>
        <w:t xml:space="preserve">30% of services will be offered at subsidized rates through partnerships with NGOs serving low-income Addis Ababa communities, demonstrating social responsibility in Ethiopia's healthcare ecosystem.</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Expected ROI</w:t>
      </w:r>
    </w:p>
    <w:p>
      <w:pPr>
        <w:pStyle w:val="BodyText"/>
      </w:pPr>
      <w:r>
        <w:t xml:space="preserve">Digital Advertising (Meta, Google)</w:t>
      </w:r>
    </w:p>
    <w:p>
      <w:pPr>
        <w:pStyle w:val="BodyText"/>
      </w:pPr>
      <w:r>
        <w:t xml:space="preserve">35%</w:t>
      </w:r>
    </w:p>
    <w:p>
      <w:pPr>
        <w:pStyle w:val="BodyText"/>
      </w:pPr>
      <w:r>
        <w:t xml:space="preserve">Patient acquisition via targeted online leads</w:t>
      </w:r>
    </w:p>
    <w:p>
      <w:pPr>
        <w:pStyle w:val="BodyText"/>
      </w:pPr>
      <w:r>
        <w:t xml:space="preserve">Community Events &amp; Partnerships</w:t>
      </w:r>
    </w:p>
    <w:p>
      <w:pPr>
        <w:pStyle w:val="BodyText"/>
      </w:pPr>
      <w:r>
        <w:t xml:space="preserve">25%</w:t>
      </w:r>
    </w:p>
    <w:p>
      <w:pPr>
        <w:pStyle w:val="BodyText"/>
      </w:pPr>
      <w:r>
        <w:t xml:space="preserve">Social proof through local engagement (critical in Ethiopia)</w:t>
      </w:r>
    </w:p>
    <w:p>
      <w:pPr>
        <w:pStyle w:val="BodyText"/>
      </w:pPr>
      <w:r>
        <w:t xml:space="preserve">Referral Program Incentives</w:t>
      </w:r>
    </w:p>
    <w:p>
      <w:pPr>
        <w:pStyle w:val="BodyText"/>
      </w:pPr>
      <w:r>
        <w:t xml:space="preserve">20%</w:t>
      </w:r>
    </w:p>
    <w:p>
      <w:pPr>
        <w:pStyle w:val="BodyText"/>
      </w:pPr>
      <w:r>
        <w:t xml:space="preserve">Hospital referral commissions + patient loyalty rewards</w:t>
      </w:r>
    </w:p>
    <w:p>
      <w:pPr>
        <w:pStyle w:val="BodyText"/>
      </w:pPr>
      <w:r>
        <w:t xml:space="preserve">Content Creation (Videos, Blog)</w:t>
      </w:r>
    </w:p>
    <w:p>
      <w:pPr>
        <w:pStyle w:val="BodyText"/>
      </w:pPr>
      <w:r>
        <w:t xml:space="preserve">15%</w:t>
      </w:r>
    </w:p>
    <w:p>
      <w:pPr>
        <w:pStyle w:val="BodyText"/>
      </w:pPr>
      <w:r>
        <w:t xml:space="preserve">Local language content addressing Ethiopian health myths</w:t>
      </w:r>
    </w:p>
    <w:p>
      <w:pPr>
        <w:pStyle w:val="BodyText"/>
      </w:pPr>
      <w:r>
        <w:t xml:space="preserve">Crisis Management &amp; PR</w:t>
      </w:r>
    </w:p>
    <w:p>
      <w:pPr>
        <w:pStyle w:val="BodyText"/>
      </w:pPr>
      <w:r>
        <w:t xml:space="preserve">5%</w:t>
      </w:r>
    </w:p>
    <w:p>
      <w:pPr>
        <w:pStyle w:val="BodyText"/>
      </w:pPr>
      <w:r>
        <w:t xml:space="preserve">Mitigating healthcare misinformation in Ethiopia context</w:t>
      </w:r>
    </w:p>
    <w:bookmarkEnd w:id="29"/>
    <w:bookmarkStart w:id="30" w:name="X10f5e2a15d0a9a5962a8376f24dcdb3375c6658"/>
    <w:p>
      <w:pPr>
        <w:pStyle w:val="Heading2"/>
      </w:pPr>
      <w:r>
        <w:t xml:space="preserve">Implementation Timeline (Addis Ababa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Addis Ababa Market</w:t>
            </w:r>
          </w:p>
        </w:tc>
      </w:tr>
      <w:tr>
        <w:tc>
          <w:tcPr/>
          <w:p>
            <w:pPr>
              <w:pStyle w:val="Compact"/>
              <w:jc w:val="left"/>
            </w:pPr>
            <w:r>
              <w:t xml:space="preserve">Q1: Brand Launch</w:t>
            </w:r>
          </w:p>
        </w:tc>
        <w:tc>
          <w:tcPr/>
          <w:p>
            <w:pPr>
              <w:pStyle w:val="Compact"/>
              <w:jc w:val="left"/>
            </w:pPr>
            <w:r>
              <w:t xml:space="preserve">- Open practice in Addis Ababa's Bole district (central location)</w:t>
            </w:r>
            <w:r>
              <w:t xml:space="preserve"> </w:t>
            </w:r>
            <w:r>
              <w:t xml:space="preserve">- Mobile app launch with Ethiopian Amharic/English interface</w:t>
            </w:r>
            <w:r>
              <w:t xml:space="preserve"> </w:t>
            </w:r>
            <w:r>
              <w:t xml:space="preserve">- Hospital partnership MOUs signed</w:t>
            </w:r>
          </w:p>
        </w:tc>
      </w:tr>
      <w:tr>
        <w:tc>
          <w:tcPr/>
          <w:p>
            <w:pPr>
              <w:pStyle w:val="Compact"/>
              <w:jc w:val="left"/>
            </w:pPr>
            <w:r>
              <w:t xml:space="preserve">Q2: Community Integration</w:t>
            </w:r>
          </w:p>
        </w:tc>
        <w:tc>
          <w:tcPr/>
          <w:p>
            <w:pPr>
              <w:pStyle w:val="Compact"/>
              <w:jc w:val="left"/>
            </w:pPr>
            <w:r>
              <w:t xml:space="preserve">- Free spine health screening at Addis Ababa University</w:t>
            </w:r>
            <w:r>
              <w:t xml:space="preserve"> </w:t>
            </w:r>
            <w:r>
              <w:t xml:space="preserve">- First 50 patients receive complimentary home assessment kit</w:t>
            </w:r>
          </w:p>
        </w:tc>
      </w:tr>
      <w:tr>
        <w:tc>
          <w:tcPr/>
          <w:p>
            <w:pPr>
              <w:pStyle w:val="Compact"/>
              <w:jc w:val="left"/>
            </w:pPr>
            <w:r>
              <w:t xml:space="preserve">Q3: Digital Scale-Up</w:t>
            </w:r>
          </w:p>
        </w:tc>
        <w:tc>
          <w:tcPr/>
          <w:p>
            <w:pPr>
              <w:pStyle w:val="Compact"/>
              <w:jc w:val="left"/>
            </w:pPr>
            <w:r>
              <w:t xml:space="preserve">- Launch of WhatsApp telehealth service (critical for Ethiopia)</w:t>
            </w:r>
            <w:r>
              <w:t xml:space="preserve"> </w:t>
            </w:r>
            <w:r>
              <w:t xml:space="preserve">- Collaborative webinar with Ethiopian Physiotherapy Association</w:t>
            </w:r>
          </w:p>
        </w:tc>
      </w:tr>
      <w:tr>
        <w:tc>
          <w:tcPr/>
          <w:p>
            <w:pPr>
              <w:pStyle w:val="Compact"/>
              <w:jc w:val="left"/>
            </w:pPr>
            <w:r>
              <w:t xml:space="preserve">Q4: Expansion Phase</w:t>
            </w:r>
          </w:p>
        </w:tc>
        <w:tc>
          <w:tcPr/>
          <w:p>
            <w:pPr>
              <w:pStyle w:val="Compact"/>
              <w:jc w:val="left"/>
            </w:pPr>
            <w:r>
              <w:t xml:space="preserve">- Open second location in Addis Ababa's Arat Kilo area</w:t>
            </w:r>
            <w:r>
              <w:t xml:space="preserve"> </w:t>
            </w:r>
            <w:r>
              <w:t xml:space="preserve">- Corporate wellness program launch for 3 major Addis Ababa businesses</w:t>
            </w:r>
          </w:p>
        </w:tc>
      </w:tr>
    </w:tbl>
    <w:bookmarkEnd w:id="30"/>
    <w:bookmarkStart w:id="31" w:name="Xa539b6eb15dab733dd1d32cc9f9713b170b87c0"/>
    <w:p>
      <w:pPr>
        <w:pStyle w:val="Heading2"/>
      </w:pPr>
      <w:r>
        <w:t xml:space="preserve">Evaluation Metrics &amp; Ethical Considerations</w:t>
      </w:r>
    </w:p>
    <w:p>
      <w:pPr>
        <w:pStyle w:val="FirstParagraph"/>
      </w:pPr>
      <w:r>
        <w:t xml:space="preserve">We measure success through:</w:t>
      </w:r>
      <w:r>
        <w:t xml:space="preserve"> </w:t>
      </w:r>
      <w:r>
        <w:t xml:space="preserve">• Patient satisfaction scores (target: 4.5/5 on Ethiopian healthcare standards)</w:t>
      </w:r>
      <w:r>
        <w:t xml:space="preserve"> </w:t>
      </w:r>
      <w:r>
        <w:t xml:space="preserve">• Repeat visit rate (goal: 70% within 6 months)</w:t>
      </w:r>
      <w:r>
        <w:t xml:space="preserve"> </w:t>
      </w:r>
      <w:r>
        <w:t xml:space="preserve">• Community health impact metrics (e.g., reduced workplace absenteeism in corporate partners)</w:t>
      </w:r>
    </w:p>
    <w:p>
      <w:pPr>
        <w:pStyle w:val="BodyText"/>
      </w:pPr>
      <w:r>
        <w:t xml:space="preserve">Crucially, all marketing communications adhere to Ethiopia's Health and Social Welfare Commission guidelines. We avoid medical claims that could mislead patients, ensuring every Physiotherapist communication emphasizes evidence-based care while respecting local cultural values regarding health. Our ethical framework guarantees transparent pricing disclosures – a critical differentiator in Addis Ababa's healthcare market where hidden costs are common.</w:t>
      </w:r>
    </w:p>
    <w:bookmarkEnd w:id="31"/>
    <w:bookmarkStart w:id="32" w:name="conclusion"/>
    <w:p>
      <w:pPr>
        <w:pStyle w:val="Heading2"/>
      </w:pPr>
      <w:r>
        <w:t xml:space="preserve">Conclusion</w:t>
      </w:r>
    </w:p>
    <w:p>
      <w:pPr>
        <w:pStyle w:val="FirstParagraph"/>
      </w:pPr>
      <w:r>
        <w:t xml:space="preserve">This Marketing Plan establishes a sustainable path to become Addis Ababa's most trusted physiotherapy provider in Ethiopia. By addressing systemic gaps through culturally intelligent marketing, strategic partnerships, and technology adapted to Ethiopian contexts, we position our practice as the essential healthcare partner for mobility and rehabilitation needs across urban Ethiopia. With targeted execution of these strategies, we will transform how Ethiopians perceive and access physiotherapy services – moving from scarcity to standard care in Addis Ababa within 36 months. The success of this plan directly contributes to improving quality of life for thousands while establishing a new benchmark for specialized healthcare delivery in Ethiopia.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Marketing Plan for Addis Ababa, Ethiopia</dc:title>
  <dc:creator/>
  <dc:language>en</dc:language>
  <cp:keywords/>
  <dcterms:created xsi:type="dcterms:W3CDTF">2026-07-21T08:23:48Z</dcterms:created>
  <dcterms:modified xsi:type="dcterms:W3CDTF">2026-07-21T08:23:48Z</dcterms:modified>
</cp:coreProperties>
</file>

<file path=docProps/custom.xml><?xml version="1.0" encoding="utf-8"?>
<Properties xmlns="http://schemas.openxmlformats.org/officeDocument/2006/custom-properties" xmlns:vt="http://schemas.openxmlformats.org/officeDocument/2006/docPropsVTypes"/>
</file>