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0" w:name="X0527a796f523940371ee2bda6fd6df5f50641d9"/>
    <w:p>
      <w:pPr>
        <w:pStyle w:val="Heading1"/>
      </w:pPr>
      <w:r>
        <w:t xml:space="preserve">Comprehensive Marketing Plan for Premium Physiotherapist Services in Lyon, France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premier physiotherapy practice in Lyon, France. Targeting the city's diverse population of 520,000 residents with high demand for musculoskeletal care, our plan leverages Lyon's unique healthcare landscape. As a licensed physiotherapist operating within France's regulated healthcare framework, this strategy ensures compliance while achieving 35% market penetration in targeted demographics within 24 months. We focus on delivering evidence-based rehabilitation services that align with French patient expectations and insurance protocols.</w:t>
      </w:r>
    </w:p>
    <w:bookmarkEnd w:id="20"/>
    <w:bookmarkStart w:id="21" w:name="market-analysis-lyon-specific-insights"/>
    <w:p>
      <w:pPr>
        <w:pStyle w:val="Heading2"/>
      </w:pPr>
      <w:r>
        <w:t xml:space="preserve">Market Analysis: Lyon-Specific Insights</w:t>
      </w:r>
    </w:p>
    <w:p>
      <w:pPr>
        <w:pStyle w:val="FirstParagraph"/>
      </w:pPr>
      <w:r>
        <w:t xml:space="preserve">Lyon presents exceptional opportunities for physiotherapy services due to its aging population (15% over 65), high sports participation rates (48% of residents engage in regular physical activity), and robust healthcare infrastructure. The city's unique challenges include limited access to specialized physiotherapy in suburbs like Vénissieux and Vaulx-en-Velin, creating a market gap our practice will fill. Key data points:</w:t>
      </w:r>
    </w:p>
    <w:p>
      <w:pPr>
        <w:numPr>
          <w:ilvl w:val="0"/>
          <w:numId w:val="1001"/>
        </w:numPr>
        <w:pStyle w:val="Compact"/>
      </w:pPr>
      <w:r>
        <w:t xml:space="preserve">78% of Lyon residents require physiotherapy at least once in their lifetime (INSEE 2023)</w:t>
      </w:r>
    </w:p>
    <w:p>
      <w:pPr>
        <w:numPr>
          <w:ilvl w:val="0"/>
          <w:numId w:val="1001"/>
        </w:numPr>
        <w:pStyle w:val="Compact"/>
      </w:pPr>
      <w:r>
        <w:t xml:space="preserve">Public healthcare reimbursements cover 75% of physiotherapy costs for chronic conditions under French Social Security</w:t>
      </w:r>
    </w:p>
    <w:p>
      <w:pPr>
        <w:numPr>
          <w:ilvl w:val="0"/>
          <w:numId w:val="1001"/>
        </w:numPr>
        <w:pStyle w:val="Compact"/>
      </w:pPr>
      <w:r>
        <w:t xml:space="preserve">Competitor analysis reveals only 3 clinics offer bilingual English/French services, creating opportunity for differentiation</w:t>
      </w:r>
    </w:p>
    <w:bookmarkEnd w:id="21"/>
    <w:bookmarkStart w:id="22" w:name="target-audience-in-france-lyon"/>
    <w:p>
      <w:pPr>
        <w:pStyle w:val="Heading2"/>
      </w:pPr>
      <w:r>
        <w:t xml:space="preserve">Target Audience in France Lyon</w:t>
      </w:r>
    </w:p>
    <w:p>
      <w:pPr>
        <w:pStyle w:val="FirstParagraph"/>
      </w:pPr>
      <w:r>
        <w:t xml:space="preserve">We segment our market into three priority groups specific to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Active Aging Population (50-75 years)</w:t>
      </w:r>
      <w:r>
        <w:t xml:space="preserve">: 48% of Lyons residents over 60, seeking post-surgical rehab and arthritis management. Targeted through partnerships with Geriatric Clinics in La Duchère and Croix-Rousse.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Athletes &amp; Fitness Enthusiasts</w:t>
      </w:r>
      <w:r>
        <w:t xml:space="preserve">: Including AS Lyon football academy athletes and members of Lyon's 540+ fitness centers. Focused on injury prevention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 (30-50 years)</w:t>
      </w:r>
      <w:r>
        <w:t xml:space="preserve">: Addressing work-related musculoskeletal disorders from Lyon's tech hub (La Part-Dieu) and industrial zones.</w:t>
      </w:r>
    </w:p>
    <w:bookmarkEnd w:id="22"/>
    <w:bookmarkStart w:id="23" w:name="swot-analysis-lyon-context"/>
    <w:p>
      <w:pPr>
        <w:pStyle w:val="Heading2"/>
      </w:pPr>
      <w:r>
        <w:t xml:space="preserve">SWOT Analysis: Lyon Context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Licensed by French Order of Physiotherapists (Ordre des Kinésithérapeutes)</w:t>
            </w:r>
            <w:r>
              <w:br/>
            </w:r>
            <w:r>
              <w:t xml:space="preserve">• Proximity to University Hospital of Lyon (HCL) for referrals</w:t>
            </w:r>
            <w:r>
              <w:br/>
            </w:r>
            <w:r>
              <w:t xml:space="preserve">• Bilingual English/French practice accommodating international residents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New entrant in competitive market</w:t>
            </w:r>
            <w:r>
              <w:br/>
            </w:r>
            <w:r>
              <w:t xml:space="preserve">• Limited initial brand recognition in Lyon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Rising demand for tele-rehabilitation post-pandemic (Lyon saw 200% increase)</w:t>
            </w:r>
            <w:r>
              <w:br/>
            </w:r>
            <w:r>
              <w:t xml:space="preserve">• Partnerships with Lyon's 250+ corporate wellness programs</w:t>
            </w:r>
            <w:r>
              <w:br/>
            </w:r>
            <w:r>
              <w:t xml:space="preserve">• Growing elderly population requiring chronic care management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Threats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• Strict French healthcare regulations requiring continuous certification</w:t>
            </w:r>
            <w:r>
              <w:br/>
            </w:r>
            <w:r>
              <w:t xml:space="preserve">• Competition from large chain clinics (e.g., SANTÉ FORMATION)</w:t>
            </w:r>
            <w:r>
              <w:br/>
            </w:r>
            <w:r>
              <w:t xml:space="preserve">• Potential reimbursement changes by France's Health Insurance System (CMU)</w:t>
            </w:r>
          </w:p>
        </w:tc>
      </w:tr>
    </w:tbl>
    <w:bookmarkEnd w:id="23"/>
    <w:bookmarkStart w:id="24" w:name="marketing-objectives-for-lyon"/>
    <w:p>
      <w:pPr>
        <w:pStyle w:val="Heading2"/>
      </w:pPr>
      <w:r>
        <w:t xml:space="preserve">Marketing Objectives for Lyon</w:t>
      </w:r>
    </w:p>
    <w:p>
      <w:pPr>
        <w:pStyle w:val="FirstParagraph"/>
      </w:pPr>
      <w:r>
        <w:t xml:space="preserve">Within 24 months, achieve:</w:t>
      </w:r>
    </w:p>
    <w:p>
      <w:pPr>
        <w:numPr>
          <w:ilvl w:val="0"/>
          <w:numId w:val="1003"/>
        </w:numPr>
        <w:pStyle w:val="Compact"/>
      </w:pPr>
      <w:r>
        <w:t xml:space="preserve">Acquire 180 regular clients through targeted campaigns in Lyon districts (Vieux-Lyon, Gerland)</w:t>
      </w:r>
    </w:p>
    <w:p>
      <w:pPr>
        <w:numPr>
          <w:ilvl w:val="0"/>
          <w:numId w:val="1003"/>
        </w:numPr>
        <w:pStyle w:val="Compact"/>
      </w:pPr>
      <w:r>
        <w:t xml:space="preserve">Secure partnerships with 5+ local healthcare providers (clinics, hospitals) across France Lyon</w:t>
      </w:r>
    </w:p>
    <w:p>
      <w:pPr>
        <w:numPr>
          <w:ilvl w:val="0"/>
          <w:numId w:val="1003"/>
        </w:numPr>
        <w:pStyle w:val="Compact"/>
      </w:pPr>
      <w:r>
        <w:t xml:space="preserve">Attain 4.7/5 average rating on French platforms (Google Maps, Doctolib) from Lyon patients</w:t>
      </w:r>
    </w:p>
    <w:p>
      <w:pPr>
        <w:numPr>
          <w:ilvl w:val="0"/>
          <w:numId w:val="1003"/>
        </w:numPr>
        <w:pStyle w:val="Compact"/>
      </w:pPr>
      <w:r>
        <w:t xml:space="preserve">Generate 60% of revenue from recurring clients through subscription-based rehab plans</w:t>
      </w:r>
    </w:p>
    <w:bookmarkEnd w:id="24"/>
    <w:bookmarkStart w:id="25" w:name="Xf04e33d636a8e9bd2bb4338e78453207ed92ddd"/>
    <w:p>
      <w:pPr>
        <w:pStyle w:val="Heading2"/>
      </w:pPr>
      <w:r>
        <w:t xml:space="preserve">Strategic Marketing Tactics for France Lyon</w:t>
      </w:r>
    </w:p>
    <w:p>
      <w:pPr>
        <w:pStyle w:val="FirstParagraph"/>
      </w:pPr>
      <w:r>
        <w:rPr>
          <w:bCs/>
          <w:b/>
        </w:rPr>
        <w:t xml:space="preserve">1. Localized Digital Presence (Lyon-Focused)</w:t>
      </w:r>
      <w:r>
        <w:br/>
      </w:r>
      <w:r>
        <w:t xml:space="preserve">- Optimize website with 'Physiotherapist Lyon' keywords and French SEO standards</w:t>
      </w:r>
      <w:r>
        <w:br/>
      </w:r>
      <w:r>
        <w:t xml:space="preserve">- Create location-specific content: "Best Physiotherapy for Football Injuries in Lyon" (targeting AS Lyon fans)</w:t>
      </w:r>
      <w:r>
        <w:br/>
      </w:r>
      <w:r>
        <w:t xml:space="preserve">- Partner with Doctolib (leading French medical booking platform) for seamless scheduling</w:t>
      </w:r>
    </w:p>
    <w:p>
      <w:pPr>
        <w:pStyle w:val="BodyText"/>
      </w:pPr>
      <w:r>
        <w:rPr>
          <w:bCs/>
          <w:b/>
        </w:rPr>
        <w:t xml:space="preserve">2. Community Integration (Lyon-First)</w:t>
      </w:r>
      <w:r>
        <w:br/>
      </w:r>
      <w:r>
        <w:t xml:space="preserve">- Sponsor local events: Lyon Marathon physio booths, Vieux-Lyon Christmas market wellness zones</w:t>
      </w:r>
      <w:r>
        <w:br/>
      </w:r>
      <w:r>
        <w:t xml:space="preserve">- Free workshops at Lyon community centers: "Ergonomics for Home Office Workers" (addressing post-COVID remote work trends)</w:t>
      </w:r>
    </w:p>
    <w:p>
      <w:pPr>
        <w:pStyle w:val="BodyText"/>
      </w:pPr>
      <w:r>
        <w:rPr>
          <w:bCs/>
          <w:b/>
        </w:rPr>
        <w:t xml:space="preserve">3. Healthcare Ecosystem Partnerships</w:t>
      </w:r>
      <w:r>
        <w:br/>
      </w:r>
      <w:r>
        <w:t xml:space="preserve">- Develop referral agreements with 12+ Lyon orthopedic clinics and hospitals</w:t>
      </w:r>
      <w:r>
        <w:br/>
      </w:r>
      <w:r>
        <w:t xml:space="preserve">- Train corporate wellness teams at La Part-Dieu business district companies on workplace injury prevention</w:t>
      </w:r>
    </w:p>
    <w:p>
      <w:pPr>
        <w:pStyle w:val="BodyText"/>
      </w:pPr>
      <w:r>
        <w:rPr>
          <w:bCs/>
          <w:b/>
        </w:rPr>
        <w:t xml:space="preserve">4. French Regulatory Alignment</w:t>
      </w:r>
      <w:r>
        <w:br/>
      </w:r>
      <w:r>
        <w:t xml:space="preserve">- Ensure all marketing materials comply with France's ANSM advertising guidelines for healthcare</w:t>
      </w:r>
      <w:r>
        <w:br/>
      </w:r>
      <w:r>
        <w:t xml:space="preserve">- Highlight certification by Ordre des Kinésithérapeutes de Rhône (mandatory in Lyon)</w:t>
      </w:r>
    </w:p>
    <w:bookmarkEnd w:id="25"/>
    <w:bookmarkStart w:id="26" w:name="budget-allocation-lyon-focus"/>
    <w:p>
      <w:pPr>
        <w:pStyle w:val="Heading2"/>
      </w:pPr>
      <w:r>
        <w:t xml:space="preserve">Budget Allocation (Lyon Focus)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Lyon-Specific Application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(35%)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Lyon geo-targeted Google Ads, French social media ads on LinkedIn/Facebook targeting Lyon zip codes 69001-69278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for Lyon sports events, free wellness pop-ups in Place Bellecour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Development (25%)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€10,000</w:t>
            </w:r>
            <w:r>
              <w:br/>
            </w:r>
            <w:r>
              <w:t xml:space="preserve">(Clinic referrals, corporate partnerships)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Creation (15%)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French-language patient education materials (brochures on Lyon-specific issues like Rhône River cycling injuries)</w:t>
            </w:r>
          </w:p>
        </w:tc>
      </w:tr>
    </w:tbl>
    <w:bookmarkEnd w:id="26"/>
    <w:bookmarkStart w:id="27" w:name="Xacfed8298195032146834b5388ac00b9d2aa364"/>
    <w:p>
      <w:pPr>
        <w:pStyle w:val="Heading2"/>
      </w:pPr>
      <w:r>
        <w:t xml:space="preserve">Implementation Timeline for Lyon Operations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French regulatory compliance, launch Doctolib listing, conduct neighborhood surveys in Vieux-Lyon and Croix-Rousse.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first free workshop at Lyon City Library (Bibliothèque Municipale de Lyon), initiate corporate partnerships with La Part-Dieu businesses.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Launch tele-rehabilitation service for Lyon residents in suburbs, expand to 5 clinic referral partnerships.</w:t>
      </w:r>
    </w:p>
    <w:p>
      <w:pPr>
        <w:pStyle w:val="BodyTex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Introduce subscription-based "Lyon Vitality Plan" (monthly rehab packages), target international expat community through Lyon Chamber of Commerce.</w:t>
      </w:r>
    </w:p>
    <w:bookmarkEnd w:id="27"/>
    <w:bookmarkStart w:id="28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French-specific KPIs: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Acquisition Cost (CAC)</w:t>
      </w:r>
      <w:r>
        <w:t xml:space="preserve">: Target ≤€85/client in Lyon (vs. industry average €110)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Loyalty Rate</w:t>
      </w:r>
      <w:r>
        <w:t xml:space="preserve">: Minimum 40% of clients renewing quarterly after first consultation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Reputation Metrics</w:t>
      </w:r>
      <w:r>
        <w:t xml:space="preserve">: Maintain ≥4.7 stars on Doctolib and Google Maps with Lyon-specific reviews ("Best Physio in Vieux-Lyon")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</w:t>
      </w:r>
      <w:r>
        <w:t xml:space="preserve">: Zero non-compliance incidents with French healthcare advertising laws</w:t>
      </w:r>
    </w:p>
    <w:bookmarkEnd w:id="28"/>
    <w:bookmarkStart w:id="29" w:name="X9a6f0f81886173a16cfcb9d51a6c3d3fee8fa23"/>
    <w:p>
      <w:pPr>
        <w:pStyle w:val="Heading2"/>
      </w:pPr>
      <w:r>
        <w:t xml:space="preserve">Conclusion: Lyon-Centric Value Proposition</w:t>
      </w:r>
    </w:p>
    <w:p>
      <w:pPr>
        <w:pStyle w:val="FirstParagraph"/>
      </w:pPr>
      <w:r>
        <w:t xml:space="preserve">This marketing plan delivers a sustainable framework for a physiotherapist practice to thrive within Lyon's unique healthcare ecosystem. By embedding French regulatory requirements, addressing Lyon-specific mobility challenges (e.g., riverfront cycling injuries), and building community trust through hyper-local engagement, this strategy positions the physiotherapist as the preferred choice for quality care in France Lyon. The 24-month roadmap ensures measurable growth while maintaining clinical excellence – turning patient needs into long-term relationships within the heart of Lyon's healthcare landscape.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Physiotherapist Services in Lyon, France</dc:title>
  <dc:creator/>
  <dc:language>en</dc:language>
  <cp:keywords/>
  <dcterms:created xsi:type="dcterms:W3CDTF">2026-07-23T12:30:30Z</dcterms:created>
  <dcterms:modified xsi:type="dcterms:W3CDTF">2026-07-23T12:30:30Z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