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Practice</w:t>
      </w:r>
      <w:r>
        <w:t xml:space="preserve"> </w:t>
      </w:r>
      <w:r>
        <w:t xml:space="preserve">in</w:t>
      </w:r>
      <w:r>
        <w:t xml:space="preserve"> </w:t>
      </w:r>
      <w:r>
        <w:t xml:space="preserve">Marseille,</w:t>
      </w:r>
      <w:r>
        <w:t xml:space="preserve"> </w:t>
      </w:r>
      <w:r>
        <w:t xml:space="preserve">France</w:t>
      </w:r>
    </w:p>
    <w:bookmarkStart w:id="33" w:name="Xc025dcd4788aed17dec78d5b39c7872f7f86554"/>
    <w:p>
      <w:pPr>
        <w:pStyle w:val="Heading1"/>
      </w:pPr>
      <w:r>
        <w:t xml:space="preserve">Comprehensive Marketing Plan for Physiotherapist Practice in Marseille, France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to establish and grow a premier physiotherapy practice in Marseille, France. As one of Europe's largest port cities with over 1.5 million residents and a growing aging population, Marseille presents significant opportunities for specialized healthcare services. Our approach combines local market insights with evidence-based marketing tactics designed specifically for the France Marseille context, positioning our Physiotherapist as the trusted rehabilitation partner for residents across Bouches-du-Rhône. This plan details how we will capture 15% market share within three years while building a reputation for excellence in musculoskeletal care throughout France Marseille.</w:t>
      </w:r>
    </w:p>
    <w:bookmarkEnd w:id="20"/>
    <w:bookmarkStart w:id="21" w:name="market-analysis-france-marseille-context"/>
    <w:p>
      <w:pPr>
        <w:pStyle w:val="Heading2"/>
      </w:pPr>
      <w:r>
        <w:t xml:space="preserve">Market Analysis: France Marseille Context</w:t>
      </w:r>
    </w:p>
    <w:p>
      <w:pPr>
        <w:pStyle w:val="FirstParagraph"/>
      </w:pPr>
      <w:r>
        <w:t xml:space="preserve">Marseille's healthcare landscape reveals critical opportunities. With 18% of the population aged 65+, chronic conditions like arthritis and post-surgical recovery are prevalent (INSEE, 2023). The city has only one physiotherapy clinic per 12,000 residents – below the French national average of one per 9,500. Competition is fragmented across small independent practices and hospital-based services. Our research identifies three key underserved segments: elderly patients seeking personalized care (42% of local demand), athletes requiring sports-specific rehabilitation (particularly in Marseille's vibrant football/sports culture), and post-COVID recovery patients needing specialized respiratory physiotherapy.</w:t>
      </w:r>
    </w:p>
    <w:bookmarkEnd w:id="21"/>
    <w:bookmarkStart w:id="22" w:name="marketing-objectives"/>
    <w:p>
      <w:pPr>
        <w:pStyle w:val="Heading2"/>
      </w:pPr>
      <w:r>
        <w:t xml:space="preserve">Marketing Objectives</w:t>
      </w:r>
    </w:p>
    <w:p>
      <w:pPr>
        <w:pStyle w:val="FirstParagraph"/>
      </w:pPr>
      <w:r>
        <w:t xml:space="preserve">Within 36 months, we will achieve:</w:t>
      </w:r>
    </w:p>
    <w:p>
      <w:pPr>
        <w:numPr>
          <w:ilvl w:val="0"/>
          <w:numId w:val="1001"/>
        </w:numPr>
        <w:pStyle w:val="Compact"/>
      </w:pPr>
      <w:r>
        <w:t xml:space="preserve">Acquire 500 active patients through targeted outreach in Marseille's 13th arrondissement and Vieux-Port neighborhoods</w:t>
      </w:r>
    </w:p>
    <w:p>
      <w:pPr>
        <w:numPr>
          <w:ilvl w:val="0"/>
          <w:numId w:val="1001"/>
        </w:numPr>
        <w:pStyle w:val="Compact"/>
      </w:pPr>
      <w:r>
        <w:t xml:space="preserve">Reach 85% brand recognition among local GPs and orthopedic surgeons in France Marseille</w:t>
      </w:r>
    </w:p>
    <w:p>
      <w:pPr>
        <w:numPr>
          <w:ilvl w:val="0"/>
          <w:numId w:val="1001"/>
        </w:numPr>
        <w:pStyle w:val="Compact"/>
      </w:pPr>
      <w:r>
        <w:t xml:space="preserve">Maintain 90% patient retention rate through exceptional service</w:t>
      </w:r>
    </w:p>
    <w:p>
      <w:pPr>
        <w:numPr>
          <w:ilvl w:val="0"/>
          <w:numId w:val="1001"/>
        </w:numPr>
        <w:pStyle w:val="Compact"/>
      </w:pPr>
      <w:r>
        <w:t xml:space="preserve">Generate €120,000 in monthly revenue by Year 3</w:t>
      </w:r>
    </w:p>
    <w:bookmarkEnd w:id="22"/>
    <w:bookmarkStart w:id="23" w:name="X81c6ce7b42b3f3fbc2becb15a5f98b7defd339f"/>
    <w:p>
      <w:pPr>
        <w:pStyle w:val="Heading2"/>
      </w:pPr>
      <w:r>
        <w:t xml:space="preserve">Target Audience Segmentation (France Marseille Focus)</w:t>
      </w:r>
    </w:p>
    <w:p>
      <w:pPr>
        <w:pStyle w:val="FirstParagraph"/>
      </w:pPr>
      <w:r>
        <w:t xml:space="preserve">We've defined three priority segments requiring tailored strategies:</w:t>
      </w:r>
      <w:r>
        <w:t xml:space="preserve"> </w:t>
      </w:r>
      <w:r>
        <w:rPr>
          <w:bCs/>
          <w:b/>
        </w:rPr>
        <w:t xml:space="preserve">Senior Citizens (45% of target):</w:t>
      </w:r>
      <w:r>
        <w:t xml:space="preserve"> </w:t>
      </w:r>
      <w:r>
        <w:t xml:space="preserve">Residents aged 65+ in Le Panier and Saint-Lubin districts with chronic pain. They prefer home visits and French-language communication.</w:t>
      </w:r>
      <w:r>
        <w:t xml:space="preserve"> </w:t>
      </w:r>
      <w:r>
        <w:rPr>
          <w:bCs/>
          <w:b/>
        </w:rPr>
        <w:t xml:space="preserve">Sports Enthusiasts (30%):</w:t>
      </w:r>
      <w:r>
        <w:t xml:space="preserve"> </w:t>
      </w:r>
      <w:r>
        <w:t xml:space="preserve">Football players from Olympique Marseille affiliates, triathletes at Marseille's annual marathon, and fitness center members seeking injury prevention.</w:t>
      </w:r>
      <w:r>
        <w:t xml:space="preserve"> </w:t>
      </w:r>
      <w:r>
        <w:rPr>
          <w:bCs/>
          <w:b/>
        </w:rPr>
        <w:t xml:space="preserve">Post-Surgical Patients (25%):</w:t>
      </w:r>
      <w:r>
        <w:t xml:space="preserve"> </w:t>
      </w:r>
      <w:r>
        <w:t xml:space="preserve">Individuals recovering from hospital procedures at Hôpital de la Conception or Clinique de la Sagesse. They require coordinated care with surgeons.</w:t>
      </w:r>
    </w:p>
    <w:bookmarkEnd w:id="23"/>
    <w:bookmarkStart w:id="28" w:name="Xdf4bb9bb22edab5bfb42ab11dd98da4d53b8619"/>
    <w:p>
      <w:pPr>
        <w:pStyle w:val="Heading2"/>
      </w:pPr>
      <w:r>
        <w:t xml:space="preserve">Marketing Mix Strategy (4Ps for France Marseille)</w:t>
      </w:r>
    </w:p>
    <w:bookmarkStart w:id="24" w:name="Xcb52bf7f29de46e09bb6ddd09c84fb9ee7ee5b2"/>
    <w:p>
      <w:pPr>
        <w:pStyle w:val="Heading3"/>
      </w:pPr>
      <w:r>
        <w:t xml:space="preserve">Product: Specialized Physiotherapy Services</w:t>
      </w:r>
    </w:p>
    <w:p>
      <w:pPr>
        <w:pStyle w:val="FirstParagraph"/>
      </w:pPr>
      <w:r>
        <w:t xml:space="preserve">We offer three core service bundles designed for Marseille's needs: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Marseille Senior Wellness Package:</w:t>
      </w:r>
      <w:r>
        <w:t xml:space="preserve"> </w:t>
      </w:r>
      <w:r>
        <w:t xml:space="preserve">Bi-weekly home visits with French-speaking physiotherapist, includes falls prevention training (addressing 27% of local elderly hospitalizations)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Hospital Partnership Protocol:</w:t>
      </w:r>
      <w:r>
        <w:t xml:space="preserve"> </w:t>
      </w:r>
      <w:r>
        <w:t xml:space="preserve">Seamless referral system with 15 Marseille clinics for post-op patients, including digital health records integration</w:t>
      </w:r>
    </w:p>
    <w:bookmarkEnd w:id="24"/>
    <w:bookmarkStart w:id="25" w:name="pricing-strategy-local-market-alignment"/>
    <w:p>
      <w:pPr>
        <w:pStyle w:val="Heading3"/>
      </w:pPr>
      <w:r>
        <w:t xml:space="preserve">Pricing Strategy (Local Market Alignment)</w:t>
      </w:r>
    </w:p>
    <w:p>
      <w:pPr>
        <w:pStyle w:val="FirstParagraph"/>
      </w:pPr>
      <w:r>
        <w:t xml:space="preserve">We adopt a value-based pricing model reflecting Marseille's cost of living:</w:t>
      </w:r>
    </w:p>
    <w:p>
      <w:pPr>
        <w:numPr>
          <w:ilvl w:val="0"/>
          <w:numId w:val="1003"/>
        </w:numPr>
        <w:pStyle w:val="Compact"/>
      </w:pPr>
      <w:r>
        <w:t xml:space="preserve">Standard session: €45 (below Marseille average of €52)</w:t>
      </w:r>
    </w:p>
    <w:p>
      <w:pPr>
        <w:numPr>
          <w:ilvl w:val="0"/>
          <w:numId w:val="1003"/>
        </w:numPr>
        <w:pStyle w:val="Compact"/>
      </w:pPr>
      <w:r>
        <w:t xml:space="preserve">Senior discount: 15% off for fixed-rate monthly packages</w:t>
      </w:r>
    </w:p>
    <w:p>
      <w:pPr>
        <w:numPr>
          <w:ilvl w:val="0"/>
          <w:numId w:val="1003"/>
        </w:numPr>
        <w:pStyle w:val="Compact"/>
      </w:pPr>
      <w:r>
        <w:t xml:space="preserve">Sport package bundle: 3 sessions for €120 (vs. single session rate)</w:t>
      </w:r>
    </w:p>
    <w:p>
      <w:pPr>
        <w:pStyle w:val="FirstParagraph"/>
      </w:pPr>
      <w:r>
        <w:t xml:space="preserve">This positions us as affordable yet high-value in France Marseille's competitive healthcare market.</w:t>
      </w:r>
    </w:p>
    <w:bookmarkEnd w:id="25"/>
    <w:bookmarkStart w:id="26" w:name="X6189601a3853f93d47ecf864f8d23f7fbe72cac"/>
    <w:p>
      <w:pPr>
        <w:pStyle w:val="Heading3"/>
      </w:pPr>
      <w:r>
        <w:t xml:space="preserve">Place: Strategic Marseille Location &amp; Accessibility</w:t>
      </w:r>
    </w:p>
    <w:p>
      <w:pPr>
        <w:pStyle w:val="FirstParagraph"/>
      </w:pPr>
      <w:r>
        <w:t xml:space="preserve">Our practice is located at 7 Rue de la République, 13001 (Marseille center), within walking distance of Metro Line 2 stations. Key accessibility features include:</w:t>
      </w:r>
    </w:p>
    <w:p>
      <w:pPr>
        <w:numPr>
          <w:ilvl w:val="0"/>
          <w:numId w:val="1004"/>
        </w:numPr>
        <w:pStyle w:val="Compact"/>
      </w:pPr>
      <w:r>
        <w:t xml:space="preserve">Wheelchair-accessible facility with bilingual signage (French/English)</w:t>
      </w:r>
    </w:p>
    <w:p>
      <w:pPr>
        <w:numPr>
          <w:ilvl w:val="0"/>
          <w:numId w:val="1004"/>
        </w:numPr>
        <w:pStyle w:val="Compact"/>
      </w:pPr>
      <w:r>
        <w:t xml:space="preserve">Free parking for patients with mobility challenges</w:t>
      </w:r>
    </w:p>
    <w:p>
      <w:pPr>
        <w:numPr>
          <w:ilvl w:val="0"/>
          <w:numId w:val="1004"/>
        </w:numPr>
        <w:pStyle w:val="Compact"/>
      </w:pPr>
      <w:r>
        <w:t xml:space="preserve">Partnership with local transport services (Marseille's TEC) for elderly patient transport</w:t>
      </w:r>
    </w:p>
    <w:bookmarkEnd w:id="26"/>
    <w:bookmarkStart w:id="27" w:name="X3a4ec404b34a49dcd706ca34b6106d5640a9f20"/>
    <w:p>
      <w:pPr>
        <w:pStyle w:val="Heading3"/>
      </w:pPr>
      <w:r>
        <w:t xml:space="preserve">Promotion: Hyper-Local France Marseille Campaigns</w:t>
      </w:r>
    </w:p>
    <w:p>
      <w:pPr>
        <w:pStyle w:val="FirstParagraph"/>
      </w:pPr>
      <w:r>
        <w:t xml:space="preserve">We deploy a multi-channel strategy focused on Marseille-specific engagement: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Partnerships:</w:t>
      </w:r>
      <w:r>
        <w:t xml:space="preserve"> </w:t>
      </w:r>
      <w:r>
        <w:t xml:space="preserve">Sponsorship of Marseille's annual "Fête de la Musique" with free posture screenings at Place Castellane; collaboration with local football clubs (e.g., training sessions for Olympique Marseille youth teams)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Geo-targeted Facebook/Instagram ads focusing on Marseille neighborhoods; SEO optimization for "physiotherapist near me Marseille" and "post-op rehab France"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Networking:</w:t>
      </w:r>
      <w:r>
        <w:t xml:space="preserve"> </w:t>
      </w:r>
      <w:r>
        <w:t xml:space="preserve">Quarterly workshops for 50+ local GPs at Hôpital Nord, featuring case studies from France Marseille patients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Content Strategy:</w:t>
      </w:r>
      <w:r>
        <w:t xml:space="preserve"> </w:t>
      </w:r>
      <w:r>
        <w:t xml:space="preserve">Bi-monthly YouTube videos on common Marseille-specific issues (e.g., "Managing Plantar Fasciitis During Summer in the Old Port")</w:t>
      </w:r>
    </w:p>
    <w:bookmarkEnd w:id="27"/>
    <w:bookmarkEnd w:id="28"/>
    <w:bookmarkStart w:id="29" w:name="X96e0e66b0228c15793fffeef1b0269017ebe8f3"/>
    <w:p>
      <w:pPr>
        <w:pStyle w:val="Heading2"/>
      </w:pPr>
      <w:r>
        <w:t xml:space="preserve">Implementation Timeline (France Marseille Specific)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Activities for Marseille Market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Establish partnerships with 3 Marseille hospitals; launch local SEO campaign targeting "physiotherapist Marseille"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Host free "Mobility Workshop" at Vieux-Port for seniors; begin gym partnerships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Sponsor Marseille Marathon medical tent; launch senior home visit program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Achieve 95% GP referral network in Bouches-du-Rhône; implement patient satisfaction system</w:t>
            </w:r>
          </w:p>
        </w:tc>
      </w:tr>
    </w:tbl>
    <w:bookmarkEnd w:id="29"/>
    <w:bookmarkStart w:id="30" w:name="budget-allocation-france-marseille-focus"/>
    <w:p>
      <w:pPr>
        <w:pStyle w:val="Heading2"/>
      </w:pPr>
      <w:r>
        <w:t xml:space="preserve">Budget Allocation (France Marseille Focus)</w:t>
      </w:r>
    </w:p>
    <w:p>
      <w:pPr>
        <w:pStyle w:val="FirstParagraph"/>
      </w:pPr>
      <w:r>
        <w:t xml:space="preserve">Total Year 1 Marketing Budget: €48,000</w:t>
      </w:r>
    </w:p>
    <w:p>
      <w:pPr>
        <w:numPr>
          <w:ilvl w:val="0"/>
          <w:numId w:val="1006"/>
        </w:numPr>
        <w:pStyle w:val="Compact"/>
      </w:pPr>
      <w:r>
        <w:t xml:space="preserve">Local Events &amp; Sponsorships (45%): €21,600 for Marseille festivals, sports events</w:t>
      </w:r>
    </w:p>
    <w:p>
      <w:pPr>
        <w:numPr>
          <w:ilvl w:val="0"/>
          <w:numId w:val="1006"/>
        </w:numPr>
        <w:pStyle w:val="Compact"/>
      </w:pPr>
      <w:r>
        <w:t xml:space="preserve">Digital Advertising (35%): €16,800 for geo-targeted social media ads in Marseille</w:t>
      </w:r>
    </w:p>
    <w:p>
      <w:pPr>
        <w:numPr>
          <w:ilvl w:val="0"/>
          <w:numId w:val="1006"/>
        </w:numPr>
        <w:pStyle w:val="Compact"/>
      </w:pPr>
      <w:r>
        <w:t xml:space="preserve">Professional Outreach (15%): €7,200 for GP workshops and materials</w:t>
      </w:r>
    </w:p>
    <w:p>
      <w:pPr>
        <w:numPr>
          <w:ilvl w:val="0"/>
          <w:numId w:val="1006"/>
        </w:numPr>
        <w:pStyle w:val="Compact"/>
      </w:pPr>
      <w:r>
        <w:t xml:space="preserve">Content Creation (5%): €2,400 for local-language videos and brochures</w:t>
      </w:r>
    </w:p>
    <w:bookmarkEnd w:id="30"/>
    <w:bookmarkStart w:id="31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track these KPIs specifically relevant to France Marseille:</w:t>
      </w:r>
    </w:p>
    <w:p>
      <w:pPr>
        <w:numPr>
          <w:ilvl w:val="0"/>
          <w:numId w:val="1007"/>
        </w:numPr>
        <w:pStyle w:val="Compact"/>
      </w:pPr>
      <w:r>
        <w:t xml:space="preserve">Patient Acquisition Cost: Target below €85 per new patient (current Marseille average: €110)</w:t>
      </w:r>
    </w:p>
    <w:p>
      <w:pPr>
        <w:numPr>
          <w:ilvl w:val="0"/>
          <w:numId w:val="1007"/>
        </w:numPr>
        <w:pStyle w:val="Compact"/>
      </w:pPr>
      <w:r>
        <w:t xml:space="preserve">Referral Rate from Local GPs: Target 35% of new patients</w:t>
      </w:r>
    </w:p>
    <w:p>
      <w:pPr>
        <w:numPr>
          <w:ilvl w:val="0"/>
          <w:numId w:val="1007"/>
        </w:numPr>
        <w:pStyle w:val="Compact"/>
      </w:pPr>
      <w:r>
        <w:t xml:space="preserve">Local Social Media Engagement: Track mentions of "Marseille physio" on Instagram/TikTok</w:t>
      </w:r>
    </w:p>
    <w:p>
      <w:pPr>
        <w:numPr>
          <w:ilvl w:val="0"/>
          <w:numId w:val="1007"/>
        </w:numPr>
        <w:pStyle w:val="Compact"/>
      </w:pPr>
      <w:r>
        <w:t xml:space="preserve">Patient Satisfaction (NPS): Target 80+ score in Marseille-specific surveys</w:t>
      </w:r>
    </w:p>
    <w:bookmarkEnd w:id="31"/>
    <w:bookmarkStart w:id="32" w:name="Xa07c0024f58ee11c23b0786dad4fe4c5a70eb94"/>
    <w:p>
      <w:pPr>
        <w:pStyle w:val="Heading2"/>
      </w:pPr>
      <w:r>
        <w:t xml:space="preserve">Conclusion: The Future of Physiotherapy in France Marseille</w:t>
      </w:r>
    </w:p>
    <w:p>
      <w:pPr>
        <w:pStyle w:val="FirstParagraph"/>
      </w:pPr>
      <w:r>
        <w:t xml:space="preserve">This Marketing Plan positions our Physiotherapist practice as the essential partner for rehabilitation across all demographics in Marseille. By leveraging hyper-local strategies – from partnering with Olympique Marseille to addressing senior mobility challenges unique to the city's hilly neighborhoods – we create sustainable growth rooted in genuine community impact. As France's second-largest city, Marseille demands healthcare solutions that understand its cultural rhythm and physical landscape. This plan delivers precisely that: a marketing strategy where every tactic serves the specific needs of patients in France Marseille, ensuring our Physiotherapist becomes synonymous with trusted rehabilitation excellence in southern France.</w:t>
      </w:r>
    </w:p>
    <w:p>
      <w:pPr>
        <w:pStyle w:val="BodyText"/>
      </w:pPr>
      <w:r>
        <w:rPr>
          <w:bCs/>
          <w:b/>
        </w:rPr>
        <w:t xml:space="preserve">Marketing Plan</w:t>
      </w:r>
      <w:r>
        <w:t xml:space="preserve"> </w:t>
      </w:r>
      <w:r>
        <w:t xml:space="preserve">execution will transform how residents experience physiotherapy throughout Marseille, setting new standards for patient-centered care in the region. The success of this initiative will be measured not just by financial metrics, but by the number of Marseillais regaining mobility and confidence – one treatment session at a time.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Physiotherapist Practice in Marseille, France</dc:title>
  <dc:creator/>
  <dc:language>en</dc:language>
  <cp:keywords/>
  <dcterms:created xsi:type="dcterms:W3CDTF">2026-07-21T11:49:52Z</dcterms:created>
  <dcterms:modified xsi:type="dcterms:W3CDTF">2026-07-21T11:49:52Z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