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0a22260da56fcd547779c7cc139d97320bde1aa"/>
    <w:p>
      <w:pPr>
        <w:pStyle w:val="Heading1"/>
      </w:pPr>
      <w:r>
        <w:t xml:space="preserve">Comprehensive Marketing Plan for Physiotherapy Services in New Delhi, India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physiotherapy practice in New Delhi, India. As healthcare needs surge in the National Capital Region due to sedentary lifestyles, urban stress, and rising musculoskeletal disorders, our specialized Physiotherapist services target a critical market gap. With New Delhi's population exceeding 30 million and increasing health awareness post-pandemic, this plan leverages digital transformation and community engagement to position our practice as the leading choice for rehabilitation therapy in India. The strategy focuses on delivering evidence-based care while building trust within Delhi's diverse demographic landscape.</w:t>
      </w:r>
    </w:p>
    <w:bookmarkEnd w:id="20"/>
    <w:bookmarkStart w:id="21" w:name="Xb0eecd8049be7179f47f5d3d1383255f318cd7f"/>
    <w:p>
      <w:pPr>
        <w:pStyle w:val="Heading2"/>
      </w:pPr>
      <w:r>
        <w:t xml:space="preserve">Situation Analysis: New Delhi Market Landscape</w:t>
      </w:r>
    </w:p>
    <w:p>
      <w:pPr>
        <w:pStyle w:val="FirstParagraph"/>
      </w:pPr>
      <w:r>
        <w:t xml:space="preserve">The physiotherapy market in India New Delhi is experiencing 15% annual growth (Indian Physiotherapy Association, 2023), driven by urbanization and rising chronic conditions. However, most clinics operate as generic entities with limited specialized offerings. Our analysis reveals a significant opportunity: 68% of Delhi residents seek physiotherapy only after acute injury or post-surgery (Delhi Health Survey 2023), indicating low preventive care awareness. Competitors lack integrated digital solutions and culturally tailored approaches for New Delhi's multilingual population. This gap presents a clear pathway for our differentiated Physiotherapist practice to dominate through technology-enhanced care and community-centric marketing.</w:t>
      </w:r>
    </w:p>
    <w:bookmarkEnd w:id="21"/>
    <w:bookmarkStart w:id="22" w:name="target-audience-segmentation"/>
    <w:p>
      <w:pPr>
        <w:pStyle w:val="Heading2"/>
      </w:pPr>
      <w:r>
        <w:t xml:space="preserve">Target Audience Segmentation</w:t>
      </w:r>
    </w:p>
    <w:p>
      <w:pPr>
        <w:pStyle w:val="FirstParagraph"/>
      </w:pPr>
      <w:r>
        <w:t xml:space="preserve">We identify three high-potential segments in India New Delhi:</w:t>
      </w:r>
    </w:p>
    <w:p>
      <w:pPr>
        <w:numPr>
          <w:ilvl w:val="0"/>
          <w:numId w:val="1001"/>
        </w:numPr>
        <w:pStyle w:val="Compact"/>
      </w:pPr>
      <w:r>
        <w:rPr>
          <w:bCs/>
          <w:b/>
        </w:rPr>
        <w:t xml:space="preserve">Working Professionals (25-45 years):</w:t>
      </w:r>
      <w:r>
        <w:t xml:space="preserve"> </w:t>
      </w:r>
      <w:r>
        <w:t xml:space="preserve">Office workers suffering from neck/shoulder pain due to prolonged screen use. This segment comprises 60% of our target market, concentrated in Gurgaon, Cyber Hub, and Connaught Place.</w:t>
      </w:r>
    </w:p>
    <w:p>
      <w:pPr>
        <w:numPr>
          <w:ilvl w:val="0"/>
          <w:numId w:val="1001"/>
        </w:numPr>
        <w:pStyle w:val="Compact"/>
      </w:pPr>
      <w:r>
        <w:rPr>
          <w:bCs/>
          <w:b/>
        </w:rPr>
        <w:t xml:space="preserve">Sports Enthusiasts (18-35 years):</w:t>
      </w:r>
      <w:r>
        <w:t xml:space="preserve"> </w:t>
      </w:r>
      <w:r>
        <w:t xml:space="preserve">Gym-goers and athletes requiring injury prevention/management. Key locations include sports complexes at Talkatora Stadium and Delhi University campuses.</w:t>
      </w:r>
    </w:p>
    <w:p>
      <w:pPr>
        <w:numPr>
          <w:ilvl w:val="0"/>
          <w:numId w:val="1001"/>
        </w:numPr>
        <w:pStyle w:val="Compact"/>
      </w:pPr>
      <w:r>
        <w:rPr>
          <w:bCs/>
          <w:b/>
        </w:rPr>
        <w:t xml:space="preserve">Senior Citizens (60+ years):</w:t>
      </w:r>
      <w:r>
        <w:t xml:space="preserve"> </w:t>
      </w:r>
      <w:r>
        <w:t xml:space="preserve">Patients managing osteoarthritis or post-stroke recovery, prevalent in residential areas like South Delhi and East Delhi.</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350 new patient registrations within the first year through targeted campaigns.</w:t>
      </w:r>
    </w:p>
    <w:p>
      <w:pPr>
        <w:numPr>
          <w:ilvl w:val="0"/>
          <w:numId w:val="1002"/>
        </w:numPr>
        <w:pStyle w:val="Compact"/>
      </w:pPr>
      <w:r>
        <w:t xml:space="preserve">Attain 4.7+ average rating across all major platforms (Google, Practo) by Q3 2024.</w:t>
      </w:r>
    </w:p>
    <w:p>
      <w:pPr>
        <w:numPr>
          <w:ilvl w:val="0"/>
          <w:numId w:val="1002"/>
        </w:numPr>
        <w:pStyle w:val="Compact"/>
      </w:pPr>
      <w:r>
        <w:t xml:space="preserve">Secure partnerships with 15+ corporate offices and sports clubs in New Delhi.</w:t>
      </w:r>
    </w:p>
    <w:p>
      <w:pPr>
        <w:numPr>
          <w:ilvl w:val="0"/>
          <w:numId w:val="1002"/>
        </w:numPr>
        <w:pStyle w:val="Compact"/>
      </w:pPr>
      <w:r>
        <w:t xml:space="preserve">Generate 40% of revenue from repeat customers through retention programs.</w:t>
      </w:r>
    </w:p>
    <w:bookmarkEnd w:id="23"/>
    <w:bookmarkStart w:id="28" w:name="strategic-marketing-mix-4ps"/>
    <w:p>
      <w:pPr>
        <w:pStyle w:val="Heading2"/>
      </w:pPr>
      <w:r>
        <w:t xml:space="preserve">Strategic Marketing Mix (4Ps)</w:t>
      </w:r>
    </w:p>
    <w:bookmarkStart w:id="24" w:name="Xcb52bf7f29de46e09bb6ddd09c84fb9ee7ee5b2"/>
    <w:p>
      <w:pPr>
        <w:pStyle w:val="Heading3"/>
      </w:pPr>
      <w:r>
        <w:t xml:space="preserve">Product: Specialized Physiotherapy Services</w:t>
      </w:r>
    </w:p>
    <w:p>
      <w:pPr>
        <w:pStyle w:val="FirstParagraph"/>
      </w:pPr>
      <w:r>
        <w:t xml:space="preserve">We offer three core service bundles tailored for New Delhi's needs:</w:t>
      </w:r>
    </w:p>
    <w:p>
      <w:pPr>
        <w:numPr>
          <w:ilvl w:val="0"/>
          <w:numId w:val="1003"/>
        </w:numPr>
        <w:pStyle w:val="Compact"/>
      </w:pPr>
      <w:r>
        <w:rPr>
          <w:bCs/>
          <w:b/>
        </w:rPr>
        <w:t xml:space="preserve">Delhi Office Wellness Package:</w:t>
      </w:r>
      <w:r>
        <w:t xml:space="preserve"> </w:t>
      </w:r>
      <w:r>
        <w:t xml:space="preserve">On-site ergonomic assessments and desk-exercise programs for corporate clients (e.g., Tata, HCL offices).</w:t>
      </w:r>
    </w:p>
    <w:p>
      <w:pPr>
        <w:numPr>
          <w:ilvl w:val="0"/>
          <w:numId w:val="1003"/>
        </w:numPr>
        <w:pStyle w:val="Compact"/>
      </w:pPr>
      <w:r>
        <w:rPr>
          <w:bCs/>
          <w:b/>
        </w:rPr>
        <w:t xml:space="preserve">Sports Recovery Program:</w:t>
      </w:r>
      <w:r>
        <w:t xml:space="preserve"> </w:t>
      </w:r>
      <w:r>
        <w:t xml:space="preserve">Injury-specific therapy with mobile units at Delhi cricket clubs.</w:t>
      </w:r>
    </w:p>
    <w:p>
      <w:pPr>
        <w:numPr>
          <w:ilvl w:val="0"/>
          <w:numId w:val="1003"/>
        </w:numPr>
        <w:pStyle w:val="Compact"/>
      </w:pPr>
      <w:r>
        <w:rPr>
          <w:bCs/>
          <w:b/>
        </w:rPr>
        <w:t xml:space="preserve">Mataji's Mobility Initiative:</w:t>
      </w:r>
      <w:r>
        <w:t xml:space="preserve"> </w:t>
      </w:r>
      <w:r>
        <w:t xml:space="preserve">Free community workshops for senior citizens in partnership with local Anganwadi centers.</w:t>
      </w:r>
    </w:p>
    <w:bookmarkEnd w:id="24"/>
    <w:bookmarkStart w:id="25" w:name="X97310d9e7921e709c9dfa9b6478b813750ec0a0"/>
    <w:p>
      <w:pPr>
        <w:pStyle w:val="Heading3"/>
      </w:pPr>
      <w:r>
        <w:t xml:space="preserve">Pricing Strategy: Tiered Value-Based Model</w:t>
      </w:r>
    </w:p>
    <w:p>
      <w:pPr>
        <w:pStyle w:val="FirstParagraph"/>
      </w:pPr>
      <w:r>
        <w:t xml:space="preserve">Avoiding price wars through value differentiation:</w:t>
      </w:r>
    </w:p>
    <w:p>
      <w:pPr>
        <w:numPr>
          <w:ilvl w:val="0"/>
          <w:numId w:val="1004"/>
        </w:numPr>
        <w:pStyle w:val="Compact"/>
      </w:pPr>
      <w:r>
        <w:rPr>
          <w:bCs/>
          <w:b/>
        </w:rPr>
        <w:t xml:space="preserve">Standard Session (45 mins):</w:t>
      </w:r>
      <w:r>
        <w:t xml:space="preserve"> </w:t>
      </w:r>
      <w:r>
        <w:t xml:space="preserve">₹1,200 (competitive with Delhi market average)</w:t>
      </w:r>
    </w:p>
    <w:p>
      <w:pPr>
        <w:numPr>
          <w:ilvl w:val="0"/>
          <w:numId w:val="1004"/>
        </w:numPr>
        <w:pStyle w:val="Compact"/>
      </w:pPr>
      <w:r>
        <w:rPr>
          <w:bCs/>
          <w:b/>
        </w:rPr>
        <w:t xml:space="preserve">Corporate Wellness Package:</w:t>
      </w:r>
      <w:r>
        <w:t xml:space="preserve"> </w:t>
      </w:r>
      <w:r>
        <w:t xml:space="preserve">₹8,500/month for 12 sessions + ergonomic audit</w:t>
      </w:r>
    </w:p>
    <w:p>
      <w:pPr>
        <w:numPr>
          <w:ilvl w:val="0"/>
          <w:numId w:val="1004"/>
        </w:numPr>
        <w:pStyle w:val="Compact"/>
      </w:pPr>
      <w:r>
        <w:rPr>
          <w:bCs/>
          <w:b/>
        </w:rPr>
        <w:t xml:space="preserve">Silver Membership:</w:t>
      </w:r>
      <w:r>
        <w:t xml:space="preserve"> </w:t>
      </w:r>
      <w:r>
        <w:t xml:space="preserve">₹3,500/month for unlimited consultations (ideal for chronic pain patients)</w:t>
      </w:r>
    </w:p>
    <w:bookmarkEnd w:id="25"/>
    <w:bookmarkStart w:id="26" w:name="Xfcd72b39d3a88252bf87cba0e6877529c299732"/>
    <w:p>
      <w:pPr>
        <w:pStyle w:val="Heading3"/>
      </w:pPr>
      <w:r>
        <w:t xml:space="preserve">Distribution: Hyperlocal Presence in New Delhi</w:t>
      </w:r>
    </w:p>
    <w:p>
      <w:pPr>
        <w:pStyle w:val="FirstParagraph"/>
      </w:pPr>
      <w:r>
        <w:t xml:space="preserve">We establish two strategic clinics in high-traffic areas:</w:t>
      </w:r>
    </w:p>
    <w:p>
      <w:pPr>
        <w:numPr>
          <w:ilvl w:val="0"/>
          <w:numId w:val="1005"/>
        </w:numPr>
        <w:pStyle w:val="Compact"/>
      </w:pPr>
      <w:r>
        <w:rPr>
          <w:bCs/>
          <w:b/>
        </w:rPr>
        <w:t xml:space="preserve">Connaught Place Clinic:</w:t>
      </w:r>
      <w:r>
        <w:t xml:space="preserve"> </w:t>
      </w:r>
      <w:r>
        <w:t xml:space="preserve">Central location targeting business professionals.</w:t>
      </w:r>
    </w:p>
    <w:p>
      <w:pPr>
        <w:numPr>
          <w:ilvl w:val="0"/>
          <w:numId w:val="1005"/>
        </w:numPr>
        <w:pStyle w:val="Compact"/>
      </w:pPr>
      <w:r>
        <w:rPr>
          <w:bCs/>
          <w:b/>
        </w:rPr>
        <w:t xml:space="preserve">South Delhi Community Hub:</w:t>
      </w:r>
      <w:r>
        <w:t xml:space="preserve"> </w:t>
      </w:r>
      <w:r>
        <w:t xml:space="preserve">Near metro stations (e.g., Vasant Kunj, Saket) for senior citizens and families.</w:t>
      </w:r>
    </w:p>
    <w:p>
      <w:pPr>
        <w:pStyle w:val="FirstParagraph"/>
      </w:pPr>
      <w:r>
        <w:t xml:space="preserve">All services include free teleconsultations via WhatsApp – addressing New Delhi's high smartphone penetration (78%) where 70% of patients prefer digital interactions before visiting clinics.</w:t>
      </w:r>
    </w:p>
    <w:bookmarkEnd w:id="26"/>
    <w:bookmarkStart w:id="27" w:name="Xa36d315503655a4de23a6f7381070d222eba6cb"/>
    <w:p>
      <w:pPr>
        <w:pStyle w:val="Heading3"/>
      </w:pPr>
      <w:r>
        <w:t xml:space="preserve">Promotion: Integrated Digital-Community Strategy</w:t>
      </w:r>
    </w:p>
    <w:p>
      <w:pPr>
        <w:pStyle w:val="FirstParagraph"/>
      </w:pPr>
      <w:r>
        <w:t xml:space="preserve">Our promotion leverages both digital tools and Delhi's community culture:</w:t>
      </w:r>
    </w:p>
    <w:p>
      <w:pPr>
        <w:numPr>
          <w:ilvl w:val="0"/>
          <w:numId w:val="1006"/>
        </w:numPr>
        <w:pStyle w:val="Compact"/>
      </w:pPr>
      <w:r>
        <w:rPr>
          <w:bCs/>
          <w:b/>
        </w:rPr>
        <w:t xml:space="preserve">Google Ads &amp; SEO:</w:t>
      </w:r>
      <w:r>
        <w:t xml:space="preserve"> </w:t>
      </w:r>
      <w:r>
        <w:t xml:space="preserve">Target keywords like "physiotherapist near me New Delhi," "back pain treatment South Delhi."</w:t>
      </w:r>
    </w:p>
    <w:p>
      <w:pPr>
        <w:numPr>
          <w:ilvl w:val="0"/>
          <w:numId w:val="1006"/>
        </w:numPr>
        <w:pStyle w:val="Compact"/>
      </w:pPr>
      <w:r>
        <w:rPr>
          <w:bCs/>
          <w:b/>
        </w:rPr>
        <w:t xml:space="preserve">Influencer Collaborations:</w:t>
      </w:r>
      <w:r>
        <w:t xml:space="preserve"> </w:t>
      </w:r>
      <w:r>
        <w:t xml:space="preserve">Partner with fitness influencers (e.g., @DelhiFitnessGuru) for free workshops at local gyms.</w:t>
      </w:r>
    </w:p>
    <w:p>
      <w:pPr>
        <w:numPr>
          <w:ilvl w:val="0"/>
          <w:numId w:val="1006"/>
        </w:numPr>
        <w:pStyle w:val="Compact"/>
      </w:pPr>
      <w:r>
        <w:rPr>
          <w:bCs/>
          <w:b/>
        </w:rPr>
        <w:t xml:space="preserve">Community Engagement:</w:t>
      </w:r>
      <w:r>
        <w:t xml:space="preserve"> </w:t>
      </w:r>
      <w:r>
        <w:t xml:space="preserve">Monthly free sessions at parks (Lodhi Gardens, India Gate) with bilingual (Hindi/English) pamphlets.</w:t>
      </w:r>
    </w:p>
    <w:p>
      <w:pPr>
        <w:numPr>
          <w:ilvl w:val="0"/>
          <w:numId w:val="1006"/>
        </w:numPr>
        <w:pStyle w:val="Compact"/>
      </w:pPr>
      <w:r>
        <w:rPr>
          <w:bCs/>
          <w:b/>
        </w:rPr>
        <w:t xml:space="preserve">Corporate Outreach:</w:t>
      </w:r>
      <w:r>
        <w:t xml:space="preserve"> </w:t>
      </w:r>
      <w:r>
        <w:t xml:space="preserve">Present "Ergonomics for Delhi Workplaces" seminars to 50+ companies in Q1 2024.</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(Connaught Place), digital platform launch, and influencer partnerships.</w:t>
      </w:r>
      <w:r>
        <w:t xml:space="preserve"> </w:t>
      </w:r>
      <w:r>
        <w:rPr>
          <w:bCs/>
          <w:b/>
        </w:rPr>
        <w:t xml:space="preserve">Months 4-6:</w:t>
      </w:r>
      <w:r>
        <w:t xml:space="preserve"> </w:t>
      </w:r>
      <w:r>
        <w:t xml:space="preserve">Corporate outreach campaigns; community workshop series.</w:t>
      </w:r>
      <w:r>
        <w:t xml:space="preserve"> </w:t>
      </w:r>
      <w:r>
        <w:rPr>
          <w:bCs/>
          <w:b/>
        </w:rPr>
        <w:t xml:space="preserve">Months 7-9:</w:t>
      </w:r>
      <w:r>
        <w:t xml:space="preserve"> </w:t>
      </w:r>
      <w:r>
        <w:t xml:space="preserve">Loyalty program rollout; expansion to South Delhi hub.</w:t>
      </w:r>
      <w:r>
        <w:t xml:space="preserve"> </w:t>
      </w:r>
      <w:r>
        <w:rPr>
          <w:bCs/>
          <w:b/>
        </w:rPr>
        <w:t xml:space="preserve">Months 10-12:</w:t>
      </w:r>
      <w:r>
        <w:t xml:space="preserve"> </w:t>
      </w:r>
      <w:r>
        <w:t xml:space="preserve">Strategic partnerships with Delhi hospitals (e.g., AIIMS, Fortis) for referrals.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Digital Marketing (Google Ads, SEO)</w:t>
      </w:r>
    </w:p>
    <w:p>
      <w:pPr>
        <w:pStyle w:val="BodyText"/>
      </w:pPr>
      <w:r>
        <w:t xml:space="preserve">35%</w:t>
      </w:r>
    </w:p>
    <w:p>
      <w:pPr>
        <w:pStyle w:val="BodyText"/>
      </w:pPr>
      <w:r>
        <w:t xml:space="preserve">Community Events &amp; Workshops</w:t>
      </w:r>
    </w:p>
    <w:p>
      <w:pPr>
        <w:pStyle w:val="BodyText"/>
      </w:pPr>
      <w:r>
        <w:t xml:space="preserve">25%</w:t>
      </w:r>
    </w:p>
    <w:p>
      <w:pPr>
        <w:pStyle w:val="BodyText"/>
      </w:pPr>
      <w:r>
        <w:t xml:space="preserve">Influencer Collaborations</w:t>
      </w:r>
    </w:p>
    <w:p>
      <w:pPr>
        <w:pStyle w:val="BodyText"/>
      </w:pPr>
      <w:r>
        <w:t xml:space="preserve">20%</w:t>
      </w:r>
    </w:p>
    <w:p>
      <w:pPr>
        <w:pStyle w:val="BodyText"/>
      </w:pPr>
      <w:r>
        <w:t xml:space="preserve">Promotional Materials (Bilingual pamphlets)</w:t>
      </w:r>
    </w:p>
    <w:p>
      <w:pPr>
        <w:pStyle w:val="BodyText"/>
      </w:pPr>
      <w:r>
        <w:t xml:space="preserve">10%</w:t>
      </w:r>
    </w:p>
    <w:p>
      <w:pPr>
        <w:pStyle w:val="BodyText"/>
      </w:pPr>
      <w:r>
        <w:t xml:space="preserve">Corporate Outreach</w:t>
      </w:r>
    </w:p>
    <w:p>
      <w:pPr>
        <w:pStyle w:val="BodyText"/>
      </w:pPr>
      <w:r>
        <w:t xml:space="preserve">10%</w:t>
      </w:r>
    </w:p>
    <w:bookmarkEnd w:id="30"/>
    <w:bookmarkStart w:id="31" w:name="evaluation-control-mechanisms"/>
    <w:p>
      <w:pPr>
        <w:pStyle w:val="Heading2"/>
      </w:pPr>
      <w:r>
        <w:t xml:space="preserve">Evaluation &amp; Control Mechanisms</w:t>
      </w:r>
    </w:p>
    <w:p>
      <w:pPr>
        <w:pStyle w:val="FirstParagraph"/>
      </w:pPr>
      <w:r>
        <w:t xml:space="preserve">We track success through real-time analytics:</w:t>
      </w:r>
    </w:p>
    <w:p>
      <w:pPr>
        <w:numPr>
          <w:ilvl w:val="0"/>
          <w:numId w:val="1007"/>
        </w:numPr>
        <w:pStyle w:val="Compact"/>
      </w:pPr>
      <w:r>
        <w:t xml:space="preserve">Daily monitoring of patient acquisition cost (PAC) using Google Analytics and clinic software.</w:t>
      </w:r>
    </w:p>
    <w:p>
      <w:pPr>
        <w:numPr>
          <w:ilvl w:val="0"/>
          <w:numId w:val="1007"/>
        </w:numPr>
        <w:pStyle w:val="Compact"/>
      </w:pPr>
      <w:r>
        <w:t xml:space="preserve">Monthly surveys measuring patient satisfaction (NPS) across Delhi locations.</w:t>
      </w:r>
    </w:p>
    <w:p>
      <w:pPr>
        <w:numPr>
          <w:ilvl w:val="0"/>
          <w:numId w:val="1007"/>
        </w:numPr>
        <w:pStyle w:val="Compact"/>
      </w:pPr>
      <w:r>
        <w:t xml:space="preserve">Quarterly review of referral partnerships with corporate clients to adjust service offerings.</w:t>
      </w:r>
    </w:p>
    <w:p>
      <w:pPr>
        <w:pStyle w:val="FirstParagraph"/>
      </w:pPr>
      <w:r>
        <w:t xml:space="preserve">This Marketing Plan ensures our Physiotherapist practice becomes synonymous with accessible, quality rehabilitation in India New Delhi. By embedding services into the fabric of Delhi's urban lifestyle – from corporate offices to community parks – we transform physiotherapy from a reactive necessity to a proactive wellness priority. The strategy's emphasis on cultural relevance, digital efficiency, and measurable outcomes positions us for sustainable growth in one of India's most dynamic healthcare markets.</w:t>
      </w:r>
    </w:p>
    <w:bookmarkEnd w:id="31"/>
    <w:bookmarkStart w:id="32" w:name="conclusion"/>
    <w:p>
      <w:pPr>
        <w:pStyle w:val="Heading2"/>
      </w:pPr>
      <w:r>
        <w:t xml:space="preserve">Conclusion</w:t>
      </w:r>
    </w:p>
    <w:p>
      <w:pPr>
        <w:pStyle w:val="FirstParagraph"/>
      </w:pPr>
      <w:r>
        <w:t xml:space="preserve">This comprehensive Marketing Plan for Physiotherapist services in New Delhi, India delivers a clear roadmap to capture market leadership. Through hyperlocal execution and culturally intelligent marketing, we address the specific needs of Delhi's population while differentiating from competitors. With a focus on preventive care and community trust – essential for success in India's evolving healthcare landscape – this plan ensures long-term viability for our practice. As demand for specialized physiotherapy rises across New Delhi, this strategy will establish us as the trusted partner in movement health throughout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India New Delhi</dc:title>
  <dc:creator/>
  <dc:language>en</dc:language>
  <cp:keywords/>
  <dcterms:created xsi:type="dcterms:W3CDTF">2026-07-21T14:49:46Z</dcterms:created>
  <dcterms:modified xsi:type="dcterms:W3CDTF">2026-07-21T14:49:46Z</dcterms:modified>
</cp:coreProperties>
</file>

<file path=docProps/custom.xml><?xml version="1.0" encoding="utf-8"?>
<Properties xmlns="http://schemas.openxmlformats.org/officeDocument/2006/custom-properties" xmlns:vt="http://schemas.openxmlformats.org/officeDocument/2006/docPropsVTypes"/>
</file>