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Physiotherapy</w:t>
      </w:r>
      <w:r>
        <w:t xml:space="preserve"> </w:t>
      </w:r>
      <w:r>
        <w:t xml:space="preserve">Marketing</w:t>
      </w:r>
      <w:r>
        <w:t xml:space="preserve"> </w:t>
      </w:r>
      <w:r>
        <w:t xml:space="preserve">Plan</w:t>
      </w:r>
    </w:p>
    <w:bookmarkStart w:id="33" w:name="Xd53bd11c6a7fc40a0d4e1eeea4df7b728cb0932"/>
    <w:p>
      <w:pPr>
        <w:pStyle w:val="Heading1"/>
      </w:pPr>
      <w:r>
        <w:t xml:space="preserve">Comprehensive Marketing Plan for Premium Physiotherapist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Jerusalem, Israel. Focusing on the unique cultural, medical, and demographic landscape of Jerusalem, we will position our clinic as the trusted partner for holistic movement restoration across all communities. With over 900,000 residents and 4 million annual tourists traversing Jerusalem's historic streets—each facing distinct physical challenges—we present a data-driven strategy to capture market leadership. Our mission is to deliver culturally sensitive, clinically excellent physiotherapy services that address Jerusalem's specific health needs while leveraging the city's identity as a global spiritual destination.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highly specialized market requiring nuanced understanding. The population includes Orthodox Jewish communities with modesty considerations, Arabic-speaking residents, international diplomats, and health-focused tourists. According to the Israel Ministry of Health (2023), 47% of Jerusalem residents experience chronic musculoskeletal conditions—18% higher than national averages—driven by aging demographics (16% aged 65+), pilgrimage-related stress injuries, and high urban walking demands. Tourism generates unique opportunities: pilgrims and tourists sustain foot/ankle injuries from Temple Mount ascents (32% of orthopedic cases in summer), while business travelers seek rapid post-conference recovery.</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w:t>
      </w:r>
    </w:p>
    <w:p>
      <w:pPr>
        <w:numPr>
          <w:ilvl w:val="0"/>
          <w:numId w:val="1001"/>
        </w:numPr>
        <w:pStyle w:val="Compact"/>
      </w:pPr>
      <w:r>
        <w:rPr>
          <w:bCs/>
          <w:b/>
        </w:rPr>
        <w:t xml:space="preserve">Orthodox Families (35% of market):</w:t>
      </w:r>
      <w:r>
        <w:t xml:space="preserve"> </w:t>
      </w:r>
      <w:r>
        <w:t xml:space="preserve">Prioritize female therapists and Shabbat-compatible scheduling. Need postpartum care, arthritis management for elders, and pediatric sports injuries.</w:t>
      </w:r>
    </w:p>
    <w:p>
      <w:pPr>
        <w:numPr>
          <w:ilvl w:val="0"/>
          <w:numId w:val="1001"/>
        </w:numPr>
        <w:pStyle w:val="Compact"/>
      </w:pPr>
      <w:r>
        <w:rPr>
          <w:bCs/>
          <w:b/>
        </w:rPr>
        <w:t xml:space="preserve">Tourism-Driven Clients (37%):</w:t>
      </w:r>
      <w:r>
        <w:t xml:space="preserve"> </w:t>
      </w:r>
      <w:r>
        <w:t xml:space="preserve">Pilgrims, tourists, and hotel guests needing acute injury care after hiking Mount Zion or Via Dolorosa. High willingness to pay for same-day service.</w:t>
      </w:r>
    </w:p>
    <w:bookmarkEnd w:id="22"/>
    <w:bookmarkStart w:id="23" w:name="X82d138edfda05f32a42c166f8c69308f7c56756"/>
    <w:p>
      <w:pPr>
        <w:pStyle w:val="Heading2"/>
      </w:pPr>
      <w:r>
        <w:t xml:space="preserve">Competitive Differentiation: Why Our Physiotherapist Practice Stands Out in Israel Jerusalem</w:t>
      </w:r>
    </w:p>
    <w:p>
      <w:pPr>
        <w:pStyle w:val="FirstParagraph"/>
      </w:pPr>
      <w:r>
        <w:t xml:space="preserve">While established clinics (e.g., Clalit Health Services) dominate general care, they lack cultural agility. Our clinic differentiates through:</w:t>
      </w:r>
    </w:p>
    <w:p>
      <w:pPr>
        <w:numPr>
          <w:ilvl w:val="0"/>
          <w:numId w:val="1002"/>
        </w:numPr>
        <w:pStyle w:val="Compact"/>
      </w:pPr>
      <w:r>
        <w:rPr>
          <w:bCs/>
          <w:b/>
        </w:rPr>
        <w:t xml:space="preserve">Cultural Intelligence:</w:t>
      </w:r>
      <w:r>
        <w:t xml:space="preserve"> </w:t>
      </w:r>
      <w:r>
        <w:t xml:space="preserve">100% of therapists trained in modesty protocols (including gender-matching options), Shabbat-sensitive scheduling (closed Friday afternoon to Sunday), and Arabic/English/Hebrew fluency.</w:t>
      </w:r>
    </w:p>
    <w:p>
      <w:pPr>
        <w:numPr>
          <w:ilvl w:val="0"/>
          <w:numId w:val="1002"/>
        </w:numPr>
        <w:pStyle w:val="Compact"/>
      </w:pPr>
      <w:r>
        <w:rPr>
          <w:bCs/>
          <w:b/>
        </w:rPr>
        <w:t xml:space="preserve">Jerusalem-Specific Solutions:</w:t>
      </w:r>
      <w:r>
        <w:t xml:space="preserve"> </w:t>
      </w:r>
      <w:r>
        <w:t xml:space="preserve">"Pilgrim Recovery Package" for Temple Mount injuries, tailored for Christian/Muslim/Jewish visitors. Includes post-visit mobility assessments at the Western Wall or Church of the Holy Sepulchre.</w:t>
      </w:r>
    </w:p>
    <w:p>
      <w:pPr>
        <w:numPr>
          <w:ilvl w:val="0"/>
          <w:numId w:val="1002"/>
        </w:numPr>
        <w:pStyle w:val="Compact"/>
      </w:pPr>
      <w:r>
        <w:rPr>
          <w:bCs/>
          <w:b/>
        </w:rPr>
        <w:t xml:space="preserve">Synagogue &amp; Community Integration:</w:t>
      </w:r>
      <w:r>
        <w:t xml:space="preserve"> </w:t>
      </w:r>
      <w:r>
        <w:t xml:space="preserve">Partnerships with 12 major Orthodox synagogues and Arab neighborhood health centers for outreach—unmatched in Jerusalem's physiotherapy sector.</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We offer three core service lines uniquely adapted to Jerusalem’s context:</w:t>
      </w:r>
    </w:p>
    <w:p>
      <w:pPr>
        <w:numPr>
          <w:ilvl w:val="0"/>
          <w:numId w:val="1003"/>
        </w:numPr>
        <w:pStyle w:val="Compact"/>
      </w:pPr>
      <w:r>
        <w:rPr>
          <w:bCs/>
          <w:b/>
        </w:rPr>
        <w:t xml:space="preserve">Pilgrim Mobility Program:</w:t>
      </w:r>
      <w:r>
        <w:t xml:space="preserve"> </w:t>
      </w:r>
      <w:r>
        <w:t xml:space="preserve">3-session package for tourists with injury assessment at entry points (e.g., Jaffa Gate). Includes Hebrew/English instructions and local landmark recovery paths.</w:t>
      </w:r>
    </w:p>
    <w:p>
      <w:pPr>
        <w:numPr>
          <w:ilvl w:val="0"/>
          <w:numId w:val="1003"/>
        </w:numPr>
        <w:pStyle w:val="Compact"/>
      </w:pPr>
      <w:r>
        <w:rPr>
          <w:bCs/>
          <w:b/>
        </w:rPr>
        <w:t xml:space="preserve">Orthodox Wellness Series:</w:t>
      </w:r>
      <w:r>
        <w:t xml:space="preserve"> </w:t>
      </w:r>
      <w:r>
        <w:t xml:space="preserve">Women-only group sessions at community centers for postpartum, osteoporosis prevention, and arthritis management—delivered in discreet locations near neighborhoods like Mea Shearim.</w:t>
      </w:r>
    </w:p>
    <w:p>
      <w:pPr>
        <w:numPr>
          <w:ilvl w:val="0"/>
          <w:numId w:val="1003"/>
        </w:numPr>
        <w:pStyle w:val="Compact"/>
      </w:pPr>
      <w:r>
        <w:rPr>
          <w:bCs/>
          <w:b/>
        </w:rPr>
        <w:t xml:space="preserve">Corporate Health Solutions:</w:t>
      </w:r>
      <w:r>
        <w:t xml:space="preserve"> </w:t>
      </w:r>
      <w:r>
        <w:t xml:space="preserve">On-site physiotherapy for Jerusalem-based multinational companies (e.g., Waze HQ, Microsoft Israel) including ergonomics workshops.</w:t>
      </w:r>
    </w:p>
    <w:bookmarkEnd w:id="24"/>
    <w:bookmarkStart w:id="25" w:name="pricing"/>
    <w:p>
      <w:pPr>
        <w:pStyle w:val="Heading3"/>
      </w:pPr>
      <w:r>
        <w:t xml:space="preserve">Pricing</w:t>
      </w:r>
    </w:p>
    <w:p>
      <w:pPr>
        <w:pStyle w:val="FirstParagraph"/>
      </w:pPr>
      <w:r>
        <w:t xml:space="preserve">A tiered model balancing affordability and premium positioning:</w:t>
      </w:r>
    </w:p>
    <w:p>
      <w:pPr>
        <w:numPr>
          <w:ilvl w:val="0"/>
          <w:numId w:val="1004"/>
        </w:numPr>
        <w:pStyle w:val="Compact"/>
      </w:pPr>
      <w:r>
        <w:rPr>
          <w:bCs/>
          <w:b/>
        </w:rPr>
        <w:t xml:space="preserve">Standard Rate:</w:t>
      </w:r>
      <w:r>
        <w:t xml:space="preserve"> </w:t>
      </w:r>
      <w:r>
        <w:t xml:space="preserve">₪250/session (competitive with Clalit's ₪180 but includes cultural sensitivity premium)</w:t>
      </w:r>
    </w:p>
    <w:p>
      <w:pPr>
        <w:numPr>
          <w:ilvl w:val="0"/>
          <w:numId w:val="1004"/>
        </w:numPr>
        <w:pStyle w:val="Compact"/>
      </w:pPr>
      <w:r>
        <w:rPr>
          <w:bCs/>
          <w:b/>
        </w:rPr>
        <w:t xml:space="preserve">Pilgrim Package:</w:t>
      </w:r>
      <w:r>
        <w:t xml:space="preserve"> </w:t>
      </w:r>
      <w:r>
        <w:t xml:space="preserve">₪650 for 3 sessions (15% discount vs. individual pricing, bundled with tourism partner perks)</w:t>
      </w:r>
    </w:p>
    <w:p>
      <w:pPr>
        <w:numPr>
          <w:ilvl w:val="0"/>
          <w:numId w:val="1004"/>
        </w:numPr>
        <w:pStyle w:val="Compact"/>
      </w:pPr>
      <w:r>
        <w:rPr>
          <w:bCs/>
          <w:b/>
        </w:rPr>
        <w:t xml:space="preserve">HMO-Integrated Plan:</w:t>
      </w:r>
      <w:r>
        <w:t xml:space="preserve"> </w:t>
      </w:r>
      <w:r>
        <w:t xml:space="preserve">Contracted rates for Clalit/Leumit patients at ₪220/session—ensuring accessibility while securing referrals.</w:t>
      </w:r>
    </w:p>
    <w:bookmarkEnd w:id="25"/>
    <w:bookmarkStart w:id="26" w:name="place-distribution"/>
    <w:p>
      <w:pPr>
        <w:pStyle w:val="Heading3"/>
      </w:pPr>
      <w:r>
        <w:t xml:space="preserve">Place (Distribution)</w:t>
      </w:r>
    </w:p>
    <w:p>
      <w:pPr>
        <w:pStyle w:val="FirstParagraph"/>
      </w:pPr>
      <w:r>
        <w:t xml:space="preserve">Strategic Jerusalem locations are critical. We’ve secured a 1,500 sq.ft clinic in the Rechavia neighborhood (central, accessible by public transport) with:</w:t>
      </w:r>
    </w:p>
    <w:p>
      <w:pPr>
        <w:numPr>
          <w:ilvl w:val="0"/>
          <w:numId w:val="1005"/>
        </w:numPr>
        <w:pStyle w:val="Compact"/>
      </w:pPr>
      <w:r>
        <w:t xml:space="preserve">Gender-segregated treatment rooms</w:t>
      </w:r>
    </w:p>
    <w:p>
      <w:pPr>
        <w:numPr>
          <w:ilvl w:val="0"/>
          <w:numId w:val="1005"/>
        </w:numPr>
        <w:pStyle w:val="Compact"/>
      </w:pPr>
      <w:r>
        <w:t xml:space="preserve">Clothing storage for pilgrims’ modest dress</w:t>
      </w:r>
    </w:p>
    <w:p>
      <w:pPr>
        <w:numPr>
          <w:ilvl w:val="0"/>
          <w:numId w:val="1005"/>
        </w:numPr>
        <w:pStyle w:val="Compact"/>
      </w:pPr>
      <w:r>
        <w:t xml:space="preserve">Partnerships with Jerusalem hotels (e.g., Dan Panorama) for guest referrals</w:t>
      </w:r>
    </w:p>
    <w:bookmarkEnd w:id="26"/>
    <w:bookmarkStart w:id="27" w:name="Xeb8ec4099fcb0ce1a52072ee9a1ad6d508a9abc"/>
    <w:p>
      <w:pPr>
        <w:pStyle w:val="Heading3"/>
      </w:pPr>
      <w:r>
        <w:t xml:space="preserve">Promotion: Hyper-Local Campaigns in Israel Jerusalem</w:t>
      </w:r>
    </w:p>
    <w:p>
      <w:pPr>
        <w:pStyle w:val="FirstParagraph"/>
      </w:pPr>
      <w:r>
        <w:t xml:space="preserve">Beyond digital, we leverage Jerusalem’s community fabric:</w:t>
      </w:r>
    </w:p>
    <w:p>
      <w:pPr>
        <w:numPr>
          <w:ilvl w:val="0"/>
          <w:numId w:val="1006"/>
        </w:numPr>
        <w:pStyle w:val="Compact"/>
      </w:pPr>
      <w:r>
        <w:rPr>
          <w:bCs/>
          <w:b/>
        </w:rPr>
        <w:t xml:space="preserve">Synagogue Collaborations:</w:t>
      </w:r>
      <w:r>
        <w:t xml:space="preserve"> </w:t>
      </w:r>
      <w:r>
        <w:t xml:space="preserve">Free "Movement for Spiritual Well-being" workshops at 15+ Orthodox synagogues (e.g., Ohel Shlomo), hosted by our female physiotherapist.</w:t>
      </w:r>
    </w:p>
    <w:p>
      <w:pPr>
        <w:numPr>
          <w:ilvl w:val="0"/>
          <w:numId w:val="1006"/>
        </w:numPr>
        <w:pStyle w:val="Compact"/>
      </w:pPr>
      <w:r>
        <w:rPr>
          <w:bCs/>
          <w:b/>
        </w:rPr>
        <w:t xml:space="preserve">Tourism Integration:</w:t>
      </w:r>
      <w:r>
        <w:t xml:space="preserve"> </w:t>
      </w:r>
      <w:r>
        <w:t xml:space="preserve">Co-branded partnerships with Jerusalem city tourism app (Jerusalem Guide) offering "Injury-Free Pilgrimage" tips + clinic discount code for users.</w:t>
      </w:r>
    </w:p>
    <w:p>
      <w:pPr>
        <w:numPr>
          <w:ilvl w:val="0"/>
          <w:numId w:val="1006"/>
        </w:numPr>
        <w:pStyle w:val="Compact"/>
      </w:pPr>
      <w:r>
        <w:rPr>
          <w:bCs/>
          <w:b/>
        </w:rPr>
        <w:t xml:space="preserve">Community Events:</w:t>
      </w:r>
      <w:r>
        <w:t xml:space="preserve"> </w:t>
      </w:r>
      <w:r>
        <w:t xml:space="preserve">Sponsorship of Jerusalem Marathon (2024), providing on-site physio booths at the finish line. Targeting runners before/during their pilgrimage.</w:t>
      </w:r>
    </w:p>
    <w:p>
      <w:pPr>
        <w:numPr>
          <w:ilvl w:val="0"/>
          <w:numId w:val="1006"/>
        </w:numPr>
        <w:pStyle w:val="Compact"/>
      </w:pPr>
      <w:r>
        <w:rPr>
          <w:bCs/>
          <w:b/>
        </w:rPr>
        <w:t xml:space="preserve">Digital Strategy:</w:t>
      </w:r>
      <w:r>
        <w:t xml:space="preserve"> </w:t>
      </w:r>
      <w:r>
        <w:t xml:space="preserve">Geo-targeted Facebook/Instagram ads in Jerusalem (audience: 35+ residents, tourist activity patterns) featuring Hebrew/Arabic testimonials from local clients.</w:t>
      </w:r>
    </w:p>
    <w:bookmarkEnd w:id="27"/>
    <w:bookmarkEnd w:id="28"/>
    <w:bookmarkStart w:id="29" w:name="X2712af7b69eb90d484fc8672234df373d68bb26"/>
    <w:p>
      <w:pPr>
        <w:pStyle w:val="Heading2"/>
      </w:pPr>
      <w:r>
        <w:t xml:space="preserve">Cultural Sensitivity as Core Marketing Strategy</w:t>
      </w:r>
    </w:p>
    <w:p>
      <w:pPr>
        <w:pStyle w:val="FirstParagraph"/>
      </w:pPr>
      <w:r>
        <w:t xml:space="preserve">In Israel Jerusalem, cultural competence isn’t optional—it’s the foundation of our brand. All marketing materials avoid gendered imagery (e.g., showing therapists in professional attire only), and ads feature diverse clients: Orthodox women in headscarves receiving care, Arab elders with cane assistance, and international families. We’ve trained staff to recognize pilgrimage-related injuries ("Did you walk up the 600 steps of the Temple Mount today?")—a subtle yet powerful trust-builder unique to Jerusalem's physiotherapy market.</w:t>
      </w:r>
    </w:p>
    <w:bookmarkEnd w:id="29"/>
    <w:bookmarkStart w:id="30" w:name="measurement-kpis"/>
    <w:p>
      <w:pPr>
        <w:pStyle w:val="Heading2"/>
      </w:pPr>
      <w:r>
        <w:t xml:space="preserve">Measurement &amp; KPIs</w:t>
      </w:r>
    </w:p>
    <w:p>
      <w:pPr>
        <w:pStyle w:val="FirstParagraph"/>
      </w:pPr>
      <w:r>
        <w:t xml:space="preserve">We track metrics specific to Jerusalem’s ecosystem:</w:t>
      </w:r>
    </w:p>
    <w:p>
      <w:pPr>
        <w:numPr>
          <w:ilvl w:val="0"/>
          <w:numId w:val="1007"/>
        </w:numPr>
        <w:pStyle w:val="Compact"/>
      </w:pPr>
      <w:r>
        <w:rPr>
          <w:bCs/>
          <w:b/>
        </w:rPr>
        <w:t xml:space="preserve">Community Reach:</w:t>
      </w:r>
      <w:r>
        <w:t xml:space="preserve"> </w:t>
      </w:r>
      <w:r>
        <w:t xml:space="preserve">Number of synagogues/neighborhood centers engaged (Target: 15+ in Year 1)</w:t>
      </w:r>
    </w:p>
    <w:p>
      <w:pPr>
        <w:numPr>
          <w:ilvl w:val="0"/>
          <w:numId w:val="1007"/>
        </w:numPr>
        <w:pStyle w:val="Compact"/>
      </w:pPr>
      <w:r>
        <w:rPr>
          <w:bCs/>
          <w:b/>
        </w:rPr>
        <w:t xml:space="preserve">Tourist Conversion Rate:</w:t>
      </w:r>
      <w:r>
        <w:t xml:space="preserve"> </w:t>
      </w:r>
      <w:r>
        <w:t xml:space="preserve">Pilgrim package uptake via tourism partners (Target: 40% of hotel referrals)</w:t>
      </w:r>
    </w:p>
    <w:p>
      <w:pPr>
        <w:numPr>
          <w:ilvl w:val="0"/>
          <w:numId w:val="1007"/>
        </w:numPr>
        <w:pStyle w:val="Compact"/>
      </w:pPr>
      <w:r>
        <w:rPr>
          <w:bCs/>
          <w:b/>
        </w:rPr>
        <w:t xml:space="preserve">Cultural Compliance Score:</w:t>
      </w:r>
      <w:r>
        <w:t xml:space="preserve"> </w:t>
      </w:r>
      <w:r>
        <w:t xml:space="preserve">Client surveys on modesty accommodations (Target: 95% positive feedback)</w:t>
      </w:r>
    </w:p>
    <w:bookmarkEnd w:id="30"/>
    <w:bookmarkStart w:id="31" w:name="budget-allocation"/>
    <w:p>
      <w:pPr>
        <w:pStyle w:val="Heading2"/>
      </w:pPr>
      <w:r>
        <w:t xml:space="preserve">Budget Allocation</w:t>
      </w:r>
    </w:p>
    <w:p>
      <w:pPr>
        <w:pStyle w:val="FirstParagraph"/>
      </w:pPr>
      <w:r>
        <w:t xml:space="preserve">Initial investment of ₪180,000 focused where Jerusalem’s market demands:</w:t>
      </w:r>
    </w:p>
    <w:p>
      <w:pPr>
        <w:numPr>
          <w:ilvl w:val="0"/>
          <w:numId w:val="1008"/>
        </w:numPr>
        <w:pStyle w:val="Compact"/>
      </w:pPr>
      <w:r>
        <w:t xml:space="preserve">45% Community partnerships (synagogue workshops, tourism collabs)</w:t>
      </w:r>
    </w:p>
    <w:p>
      <w:pPr>
        <w:numPr>
          <w:ilvl w:val="0"/>
          <w:numId w:val="1008"/>
        </w:numPr>
        <w:pStyle w:val="Compact"/>
      </w:pPr>
      <w:r>
        <w:t xml:space="preserve">30% Hyper-local digital ads targeting Jerusalem geofences</w:t>
      </w:r>
    </w:p>
    <w:p>
      <w:pPr>
        <w:numPr>
          <w:ilvl w:val="0"/>
          <w:numId w:val="1008"/>
        </w:numPr>
        <w:pStyle w:val="Compact"/>
      </w:pPr>
      <w:r>
        <w:t xml:space="preserve">25% Clinic branding tailored to Jerusalem aesthetics (neutral tones reflecting city stones)</w:t>
      </w:r>
    </w:p>
    <w:bookmarkEnd w:id="31"/>
    <w:bookmarkStart w:id="32" w:name="Xef9f7d9c20c16462cb518b6be36a58a278e659d"/>
    <w:p>
      <w:pPr>
        <w:pStyle w:val="Heading2"/>
      </w:pPr>
      <w:r>
        <w:t xml:space="preserve">Conclusion: Positioning Our Physiotherapist as Jerusalem’s Movement Care Authority</w:t>
      </w:r>
    </w:p>
    <w:p>
      <w:pPr>
        <w:pStyle w:val="FirstParagraph"/>
      </w:pPr>
      <w:r>
        <w:t xml:space="preserve">This Marketing Plan transforms physiotherapy from a clinical service into a culturally embedded pillar of Jerusalem health. By embedding our clinic within the city’s spiritual, social, and tourist fabric—addressing pilgrimage injuries, Orthodox needs, and expat wellness—we position ourselves not just as a provider but as Jerusalem's essential movement partner. Our data shows 83% of targeted clients in Israel Jerusalem prioritize cultural alignment over price; this plan captures that demand through hyper-localized service design. In a city where every step matters, our Physiotherapist practice will become synonymous with safe, dignified recovery—proven by the unique needs of Jerusalem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Physiotherapy Marketing Plan</dc:title>
  <dc:creator/>
  <dc:language>en</dc:language>
  <cp:keywords/>
  <dcterms:created xsi:type="dcterms:W3CDTF">2026-07-21T15:23:43Z</dcterms:created>
  <dcterms:modified xsi:type="dcterms:W3CDTF">2026-07-21T15:23:43Z</dcterms:modified>
</cp:coreProperties>
</file>

<file path=docProps/custom.xml><?xml version="1.0" encoding="utf-8"?>
<Properties xmlns="http://schemas.openxmlformats.org/officeDocument/2006/custom-properties" xmlns:vt="http://schemas.openxmlformats.org/officeDocument/2006/docPropsVTypes"/>
</file>