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Physiotherapy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3" w:name="Xf065472bbb8ac759c7d006eb428b96ef3b89514"/>
    <w:p>
      <w:pPr>
        <w:pStyle w:val="Heading1"/>
      </w:pPr>
      <w:r>
        <w:t xml:space="preserve">Comprehensive Marketing Plan for Premium Physiotherapist Services in Russia Moscow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the roadmap for establishing a premier physiotherapy service provider in the competitive healthcare landscape of Russia Moscow. Targeting urban professionals and active demographics, our approach integrates cultural nuances of Moscow's healthcare market with evidence-based physiotherapy solutions. As demand for specialized rehabilitation services surges in Russia Moscow—driven by aging population, sports culture, and rising work-related injuries—we position our clinic as the definitive choice for holistic movement recovery. This Marketing Plan details how we will capture 15% market share within 24 months through localized digital engagement, physician partnerships, and culturally resonant service design.</w:t>
      </w:r>
    </w:p>
    <w:bookmarkEnd w:id="20"/>
    <w:bookmarkStart w:id="21" w:name="market-analysis-russia-moscow-context"/>
    <w:p>
      <w:pPr>
        <w:pStyle w:val="Heading2"/>
      </w:pPr>
      <w:r>
        <w:t xml:space="preserve">Market Analysis: Russia Moscow Context</w:t>
      </w:r>
    </w:p>
    <w:p>
      <w:pPr>
        <w:pStyle w:val="FirstParagraph"/>
      </w:pPr>
      <w:r>
        <w:t xml:space="preserve">The physiotherapy sector in Russia Moscow presents significant growth potential. With over 13 million residents and a rapidly aging population (19% aged 60+), demand for rehabilitation services exceeds supply. According to Rosstat data, 38% of Moscovites report musculoskeletal issues annually—yet only 27% access formal physiotherapy due to service fragmentation and low awareness. Competitor analysis reveals key gaps: most clinics in Russia Moscow offer generic treatments without specialized focus (e.g., post-surgical recovery for athletes or workplace injury rehabilitation), while digital presence remains underdeveloped. Crucially, cultural preferences in Russia Moscow prioritize physician recommendations over online research—making clinic partnerships essential.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identify three high-value segments in Russia Moscow: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Clients</w:t>
      </w:r>
      <w:r>
        <w:t xml:space="preserve">: Business executives (35-55 years) suffering from "desk job" injuries. 68% of Moscow's corporate sector now prioritizes employee wellness programs.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Active Athletes &amp; Fitness Enthusiasts</w:t>
      </w:r>
      <w:r>
        <w:t xml:space="preserve">: Urban gym-goers and competitive athletes seeking injury prevention. Moscow hosts 12 major annual sporting events attracting 500K+ participants.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Post-Operative Patients</w:t>
      </w:r>
      <w:r>
        <w:t xml:space="preserve">: Individuals requiring specialized rehabilitation after hospital procedures (e.g., joint replacements). Russian healthcare system referrals remain a key acquisition channel.</w:t>
      </w:r>
    </w:p>
    <w:bookmarkEnd w:id="22"/>
    <w:bookmarkStart w:id="23" w:name="marketing-objectives-18-month-horizon"/>
    <w:p>
      <w:pPr>
        <w:pStyle w:val="Heading2"/>
      </w:pPr>
      <w:r>
        <w:t xml:space="preserve">Marketing Objectives (18-Month Horizon)</w:t>
      </w:r>
    </w:p>
    <w:p>
      <w:pPr>
        <w:numPr>
          <w:ilvl w:val="0"/>
          <w:numId w:val="1002"/>
        </w:numPr>
        <w:pStyle w:val="Compact"/>
      </w:pPr>
      <w:r>
        <w:t xml:space="preserve">Achieve 500 new client acquisitions through targeted channels within Year 1</w:t>
      </w:r>
    </w:p>
    <w:p>
      <w:pPr>
        <w:numPr>
          <w:ilvl w:val="0"/>
          <w:numId w:val="1002"/>
        </w:numPr>
        <w:pStyle w:val="Compact"/>
      </w:pPr>
      <w:r>
        <w:t xml:space="preserve">Secure partnerships with 30+ Moscow-based hospitals and clinics for referral integration</w:t>
      </w:r>
    </w:p>
    <w:p>
      <w:pPr>
        <w:numPr>
          <w:ilvl w:val="0"/>
          <w:numId w:val="1002"/>
        </w:numPr>
        <w:pStyle w:val="Compact"/>
      </w:pPr>
      <w:r>
        <w:t xml:space="preserve">Attain 85% brand recognition among corporate HR managers in Russia Moscow</w:t>
      </w:r>
    </w:p>
    <w:p>
      <w:pPr>
        <w:numPr>
          <w:ilvl w:val="0"/>
          <w:numId w:val="1002"/>
        </w:numPr>
        <w:pStyle w:val="Compact"/>
      </w:pPr>
      <w:r>
        <w:t xml:space="preserve">Establish a 4.7+ average online rating across all Russian healthcare platforms</w:t>
      </w:r>
    </w:p>
    <w:bookmarkEnd w:id="23"/>
    <w:bookmarkStart w:id="28" w:name="core-marketing-strategies-tactics"/>
    <w:p>
      <w:pPr>
        <w:pStyle w:val="Heading2"/>
      </w:pPr>
      <w:r>
        <w:t xml:space="preserve">Core Marketing Strategies &amp; Tactics</w:t>
      </w:r>
    </w:p>
    <w:bookmarkStart w:id="24" w:name="culturally-tailored-service-positioning"/>
    <w:p>
      <w:pPr>
        <w:pStyle w:val="Heading3"/>
      </w:pPr>
      <w:r>
        <w:t xml:space="preserve">1. Culturally Tailored Service Positioning</w:t>
      </w:r>
    </w:p>
    <w:p>
      <w:pPr>
        <w:pStyle w:val="FirstParagraph"/>
      </w:pPr>
      <w:r>
        <w:t xml:space="preserve">Russia Moscow's healthcare consumers value trust and expertise over flashy marketing. Our "Precision Physiotherapy" positioning emphasizes: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Physiotherapist Certification Focus</w:t>
      </w:r>
      <w:r>
        <w:t xml:space="preserve">: Highlighting state-licensed specialists (not just "therapists") with Russian medical board credentials.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Treatment Protocols</w:t>
      </w:r>
      <w:r>
        <w:t xml:space="preserve">: Adapting European rehabilitation methods to Moscow's climate-related issues (e.g., winter joint stiffness protocols).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 Accessibility</w:t>
      </w:r>
      <w:r>
        <w:t xml:space="preserve">: Offering consultations in Russian with English support for international business clients.</w:t>
      </w:r>
    </w:p>
    <w:bookmarkEnd w:id="24"/>
    <w:bookmarkStart w:id="25" w:name="physician-partnership-program"/>
    <w:p>
      <w:pPr>
        <w:pStyle w:val="Heading3"/>
      </w:pPr>
      <w:r>
        <w:t xml:space="preserve">2. Physician Partnership Program</w:t>
      </w:r>
    </w:p>
    <w:p>
      <w:pPr>
        <w:pStyle w:val="FirstParagraph"/>
      </w:pPr>
      <w:r>
        <w:t xml:space="preserve">In Russia Moscow, 76% of new patients arrive via doctor referrals (PwC Healthcare Report). Our strategy includes:</w:t>
      </w:r>
    </w:p>
    <w:p>
      <w:pPr>
        <w:numPr>
          <w:ilvl w:val="0"/>
          <w:numId w:val="1004"/>
        </w:numPr>
        <w:pStyle w:val="Compact"/>
      </w:pPr>
      <w:r>
        <w:t xml:space="preserve">Free "Referral Workshops" for Moscow-based orthopedic specialists on injury prevention trends</w:t>
      </w:r>
    </w:p>
    <w:p>
      <w:pPr>
        <w:numPr>
          <w:ilvl w:val="0"/>
          <w:numId w:val="1004"/>
        </w:numPr>
        <w:pStyle w:val="Compact"/>
      </w:pPr>
      <w:r>
        <w:t xml:space="preserve">Dedicated referral manager with quarterly incentive programs for hospital networks</w:t>
      </w:r>
    </w:p>
    <w:p>
      <w:pPr>
        <w:numPr>
          <w:ilvl w:val="0"/>
          <w:numId w:val="1004"/>
        </w:numPr>
        <w:pStyle w:val="Compact"/>
      </w:pPr>
      <w:r>
        <w:t xml:space="preserve">Co-branded educational content (e.g., "Moscow Sports Medicine Roundtable" events)</w:t>
      </w:r>
    </w:p>
    <w:bookmarkEnd w:id="25"/>
    <w:bookmarkStart w:id="26" w:name="digital-first-local-engagement"/>
    <w:p>
      <w:pPr>
        <w:pStyle w:val="Heading3"/>
      </w:pPr>
      <w:r>
        <w:t xml:space="preserve">3. Digital-First Local Engagement</w:t>
      </w:r>
    </w:p>
    <w:p>
      <w:pPr>
        <w:pStyle w:val="FirstParagraph"/>
      </w:pPr>
      <w:r>
        <w:t xml:space="preserve">Overcoming Moscow's digital healthcare gap through: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Ads Localization</w:t>
      </w:r>
      <w:r>
        <w:t xml:space="preserve">: Geo-targeted campaigns using Russian keywords ("физиотерапия москва", "реабилитация после операции") with clinic location pins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Telegram &amp; VKontakte Community Building</w:t>
      </w:r>
      <w:r>
        <w:t xml:space="preserve">: Exclusive wellness groups for Moscow residents sharing exercise tips in local dialect (e.g., "Moscow Office Yoga Tuesdays")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Doctor Review Integration</w:t>
      </w:r>
      <w:r>
        <w:t xml:space="preserve">: Partnering with Russia's top-rated healthcare platforms (Zapisy, Doctor.ru) to feature verified Physiotherapist profiles with before/after case studies from Moscow patients</w:t>
      </w:r>
    </w:p>
    <w:bookmarkEnd w:id="26"/>
    <w:bookmarkStart w:id="27" w:name="corporate-wellness-partnerships"/>
    <w:p>
      <w:pPr>
        <w:pStyle w:val="Heading3"/>
      </w:pPr>
      <w:r>
        <w:t xml:space="preserve">4. Corporate Wellness Partnerships</w:t>
      </w:r>
    </w:p>
    <w:p>
      <w:pPr>
        <w:pStyle w:val="FirstParagraph"/>
      </w:pPr>
      <w:r>
        <w:t xml:space="preserve">Targeting Moscow's 15,000+ businesses through:</w:t>
      </w:r>
    </w:p>
    <w:p>
      <w:pPr>
        <w:numPr>
          <w:ilvl w:val="0"/>
          <w:numId w:val="1006"/>
        </w:numPr>
        <w:pStyle w:val="Compact"/>
      </w:pPr>
      <w:r>
        <w:t xml:space="preserve">Customized "Desk Injury Prevention" workshops for corporate offices (e.g., at Sberbank, Yandex headquarters)</w:t>
      </w:r>
    </w:p>
    <w:p>
      <w:pPr>
        <w:numPr>
          <w:ilvl w:val="0"/>
          <w:numId w:val="1006"/>
        </w:numPr>
        <w:pStyle w:val="Compact"/>
      </w:pPr>
      <w:r>
        <w:t xml:space="preserve">Discounted group packages for employee wellness programs (35% price reduction for 10+ employees)</w:t>
      </w:r>
    </w:p>
    <w:p>
      <w:pPr>
        <w:numPr>
          <w:ilvl w:val="0"/>
          <w:numId w:val="1006"/>
        </w:numPr>
        <w:pStyle w:val="Compact"/>
      </w:pPr>
      <w:r>
        <w:t xml:space="preserve">Certified physiotherapy sessions during company health days</w:t>
      </w:r>
    </w:p>
    <w:bookmarkEnd w:id="27"/>
    <w:bookmarkEnd w:id="28"/>
    <w:bookmarkStart w:id="29" w:name="budget-allocation-russia-moscow-focus"/>
    <w:p>
      <w:pPr>
        <w:pStyle w:val="Heading2"/>
      </w:pPr>
      <w:r>
        <w:t xml:space="preserve">Budget Allocation: Russia Moscow Focus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Rationale (Russia Moscow Specific)</w:t>
      </w:r>
    </w:p>
    <w:p>
      <w:pPr>
        <w:pStyle w:val="BodyText"/>
      </w:pPr>
      <w:r>
        <w:t xml:space="preserve">Physician Partnership Development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Critical for trust-building in Russian healthcare ecosystem</w:t>
      </w:r>
    </w:p>
    <w:p>
      <w:pPr>
        <w:pStyle w:val="BodyText"/>
      </w:pPr>
      <w:r>
        <w:t xml:space="preserve">Digital Marketing (Local Platforms)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Mobile-optimized campaigns for Moscow's high smartphone penetration (92%)</w:t>
      </w:r>
    </w:p>
    <w:p>
      <w:pPr>
        <w:pStyle w:val="BodyText"/>
      </w:pPr>
      <w:r>
        <w:t xml:space="preserve">Corporate Sales Team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Dedicated team for Moscow business districts (Tverskoy, Zamoskvorechye)</w:t>
      </w:r>
    </w:p>
    <w:p>
      <w:pPr>
        <w:pStyle w:val="BodyText"/>
      </w:pPr>
      <w:r>
        <w:t xml:space="preserve">Content &amp; Community Building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Tailored to Russian social media habits (VKontakte &gt; Instagram)</w:t>
      </w:r>
    </w:p>
    <w:p>
      <w:pPr>
        <w:pStyle w:val="BodyText"/>
      </w:pPr>
      <w:r>
        <w:t xml:space="preserve">Contingency/Testing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Rapid adaptation to Moscow market feedback cycles</w:t>
      </w:r>
    </w:p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partnerships with 5 key Moscow hospitals (e.g., Central Clinical Hospital). Launch Russian-language website with clinic location map.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Roll out Telegram wellness community. Secure first corporate contract (e.g., with a major Moscow tech firm).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Achieve 50% referral integration with hospital networks. Host first public physiotherapy seminar at Gorky Park, Moscow.</w:t>
      </w:r>
    </w:p>
    <w:p>
      <w:pPr>
        <w:pStyle w:val="BodyText"/>
      </w:pPr>
      <w:r>
        <w:rPr>
          <w:bCs/>
          <w:b/>
        </w:rPr>
        <w:t xml:space="preserve">Months 13-18:</w:t>
      </w:r>
      <w:r>
        <w:t xml:space="preserve"> </w:t>
      </w:r>
      <w:r>
        <w:t xml:space="preserve">Expand to satellite clinics in Moscow's business districts (Krasnogorsk, Novomoskovsk). Target 15% market share in specialty rehabilitation services.</w:t>
      </w:r>
    </w:p>
    <w:bookmarkEnd w:id="30"/>
    <w:bookmarkStart w:id="31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track success through Russia Moscow-specific KPIs:</w:t>
      </w:r>
    </w:p>
    <w:p>
      <w:pPr>
        <w:numPr>
          <w:ilvl w:val="0"/>
          <w:numId w:val="1007"/>
        </w:numPr>
        <w:pStyle w:val="Compact"/>
      </w:pPr>
      <w:r>
        <w:t xml:space="preserve">Referral rate from Moscow hospitals (Target: ≥40% of new clients)</w:t>
      </w:r>
    </w:p>
    <w:p>
      <w:pPr>
        <w:numPr>
          <w:ilvl w:val="0"/>
          <w:numId w:val="1007"/>
        </w:numPr>
        <w:pStyle w:val="Compact"/>
      </w:pPr>
      <w:r>
        <w:t xml:space="preserve">Corporate client retention rate (Target: 75% within Year 1)</w:t>
      </w:r>
    </w:p>
    <w:p>
      <w:pPr>
        <w:numPr>
          <w:ilvl w:val="0"/>
          <w:numId w:val="1007"/>
        </w:numPr>
        <w:pStyle w:val="Compact"/>
      </w:pPr>
      <w:r>
        <w:t xml:space="preserve">Online visibility in "physiotherapist near me" searches on Yandex/Google Maps</w:t>
      </w:r>
    </w:p>
    <w:p>
      <w:pPr>
        <w:numPr>
          <w:ilvl w:val="0"/>
          <w:numId w:val="1007"/>
        </w:numPr>
        <w:pStyle w:val="Compact"/>
      </w:pPr>
      <w:r>
        <w:t xml:space="preserve">Sentiment analysis of Moscow-specific social media mentions (#ФизиотерапияМосква)</w:t>
      </w:r>
    </w:p>
    <w:bookmarkEnd w:id="31"/>
    <w:bookmarkStart w:id="32" w:name="conclusion-the-russia-moscow-advantage"/>
    <w:p>
      <w:pPr>
        <w:pStyle w:val="Heading2"/>
      </w:pPr>
      <w:r>
        <w:t xml:space="preserve">Conclusion: The Russia Moscow Advantage</w:t>
      </w:r>
    </w:p>
    <w:p>
      <w:pPr>
        <w:pStyle w:val="FirstParagraph"/>
      </w:pPr>
      <w:r>
        <w:t xml:space="preserve">This Marketing Plan positions our Physiotherapist service as the culturally attuned, results-driven solution for Moscow's healthcare needs. By leveraging Russia's preference for physician-endorsed care, integrating with Moscow's corporate wellness trends, and using hyper-local digital channels, we will transform from a service provider to the trusted standard-bearer in Russian rehabilitation medicine. Our commitment to evidence-based practice—combined with deep market understanding of Russia Moscow—ensures sustainable growth while addressing critical gaps in urban healthcare accessibility. This isn't merely a Marketing Plan; it's the strategic foundation for becoming Moscow's most awarded Physiotherapist service.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Physiotherapy Services in Russia Moscow</dc:title>
  <dc:creator/>
  <dc:language>en</dc:language>
  <cp:keywords/>
  <dcterms:created xsi:type="dcterms:W3CDTF">2026-07-24T04:47:58Z</dcterms:created>
  <dcterms:modified xsi:type="dcterms:W3CDTF">2026-07-24T04:47:58Z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