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Physiotherapy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3" w:name="Xaeca135f57252f698f91372d188ad8e6bd7f56e"/>
    <w:p>
      <w:pPr>
        <w:pStyle w:val="Heading1"/>
      </w:pPr>
      <w:r>
        <w:t xml:space="preserve">Comprehensive Marketing Plan for Premium Physiotherapist Services in Spain Madrid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establishing and growing a premier physiotherapy practice in Madrid, Spain. As healthcare demand surges across Spain's capital city, our specialized Physiotherapist services address critical gaps in musculoskeletal care through evidence-based treatments. With Madrid's aging population and high incidence of sports injuries among active citizens, we project 40% market penetration within three years by leveraging hyper-localized marketing and culturally attuned patient engagement. This plan details how our Madrid-based practice will become the preferred choice for physiotherapy services across Spain's most populous metropolitan area.</w:t>
      </w:r>
    </w:p>
    <w:bookmarkEnd w:id="20"/>
    <w:bookmarkStart w:id="21" w:name="market-analysis-spain-madrid-context"/>
    <w:p>
      <w:pPr>
        <w:pStyle w:val="Heading2"/>
      </w:pPr>
      <w:r>
        <w:t xml:space="preserve">Market Analysis: Spain Madrid Context</w:t>
      </w:r>
    </w:p>
    <w:p>
      <w:pPr>
        <w:pStyle w:val="FirstParagraph"/>
      </w:pPr>
      <w:r>
        <w:t xml:space="preserve">Madrid, Spain's healthcare hub, serves over 6 million residents with a unique demographic profile. The city faces rising demand for physiotherapy due to: (1) A growing elderly population (17.8% over 65 years) requiring chronic pain management; (2) High sports participation rates in Madrid's 40+ sports clubs; and (3) Rising workplace injuries from Spain's thriving tech and service sectors. Current market analysis reveals significant underservice – only 35% of Madrid residents access regular physiotherapy despite 68% reporting musculoskeletal issues. Competitors often lack specialized approaches for Madrid's specific needs, such as adapting treatments for city-dwellers with limited mobility or accommodating Spain's cultural preference for family-centered care.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have identified three core segments in Spain Madrid: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Active Professionals (45% of target):</w:t>
      </w:r>
      <w:r>
        <w:t xml:space="preserve"> </w:t>
      </w:r>
      <w:r>
        <w:t xml:space="preserve">Urban workers aged 30-50 experiencing work-related strain from prolonged desk jobs. They prioritize clinic accessibility near business districts like Salamanca and access to same-day appointments.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Sports Enthusiasts (30%):</w:t>
      </w:r>
      <w:r>
        <w:t xml:space="preserve"> </w:t>
      </w:r>
      <w:r>
        <w:t xml:space="preserve">Members of Madrid's top clubs (Real Madrid, Atlético) and fitness centers seeking injury prevention. They value physiotherapists with sports certification recognized by Spain's Royal Spanish Football Federation.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Elderly Population (25%):</w:t>
      </w:r>
      <w:r>
        <w:t xml:space="preserve"> </w:t>
      </w:r>
      <w:r>
        <w:t xml:space="preserve">Seniors requiring chronic pain management for arthritis or post-stroke rehabilitation. This segment responds best to personalized care with bilingual (Spanish-English) staff due to Madrid's international expat community.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Our Madrid-based Physiotherapist practice differentiates through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Culturally Tailored Care:</w:t>
      </w:r>
      <w:r>
        <w:t xml:space="preserve"> </w:t>
      </w:r>
      <w:r>
        <w:t xml:space="preserve">Treatment plans integrate Spain's 'siesta culture' with flexible morning/afternoon hours, and include cultural sensitivity training for staff regarding Spanish family dynamics in healthcare.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App-based progress tracking synchronized with Madrid's public transport system (e.g., real-time arrival notifications via Google Maps integration), addressing common barriers to clinic visits.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Evidence-Based Specialization:</w:t>
      </w:r>
      <w:r>
        <w:t xml:space="preserve"> </w:t>
      </w:r>
      <w:r>
        <w:t xml:space="preserve">Focused on conditions prevalent in Spain Madrid – like runner's knee from park activities in Casa de Campo, or shoulder injuries common in Madrid's cycling culture.</w:t>
      </w:r>
    </w:p>
    <w:bookmarkEnd w:id="23"/>
    <w:bookmarkStart w:id="28" w:name="X4127f6f78582a2d02e6dbeb198438939cac11b2"/>
    <w:p>
      <w:pPr>
        <w:pStyle w:val="Heading2"/>
      </w:pPr>
      <w:r>
        <w:t xml:space="preserve">Marketing Strategies: The 4 Ps for Spain Madrid</w:t>
      </w:r>
    </w:p>
    <w:bookmarkStart w:id="24" w:name="product"/>
    <w:p>
      <w:pPr>
        <w:pStyle w:val="Heading3"/>
      </w:pPr>
      <w:r>
        <w:t xml:space="preserve">Product</w:t>
      </w:r>
    </w:p>
    <w:p>
      <w:pPr>
        <w:pStyle w:val="FirstParagraph"/>
      </w:pPr>
      <w:r>
        <w:t xml:space="preserve">Our physiotherapy services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Madrid Mobility Program:</w:t>
      </w:r>
      <w:r>
        <w:t xml:space="preserve"> </w:t>
      </w:r>
      <w:r>
        <w:t xml:space="preserve">Customized plans addressing city-specific challenges (e.g., stair-climbing exercises for historic districts like La Latina)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Sports Recovery Packages:</w:t>
      </w:r>
      <w:r>
        <w:t xml:space="preserve"> </w:t>
      </w:r>
      <w:r>
        <w:t xml:space="preserve">Co-branded with Madrid sports clubs for exclusive post-match treatment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Family Wellness Bundles:</w:t>
      </w:r>
      <w:r>
        <w:t xml:space="preserve"> </w:t>
      </w:r>
      <w:r>
        <w:t xml:space="preserve">Group sessions accommodating Spanish family healthcare traditions</w:t>
      </w:r>
    </w:p>
    <w:bookmarkEnd w:id="24"/>
    <w:bookmarkStart w:id="25" w:name="pricing-spain-madrid-market"/>
    <w:p>
      <w:pPr>
        <w:pStyle w:val="Heading3"/>
      </w:pPr>
      <w:r>
        <w:t xml:space="preserve">Pricing (Spain Madrid Market)</w:t>
      </w:r>
    </w:p>
    <w:p>
      <w:pPr>
        <w:pStyle w:val="FirstParagraph"/>
      </w:pPr>
      <w:r>
        <w:t xml:space="preserve">A tiered model reflecting Madrid's economic reality:</w:t>
      </w:r>
    </w:p>
    <w:p>
      <w:pPr>
        <w:pStyle w:val="BodyText"/>
      </w:pPr>
      <w:r>
        <w:t xml:space="preserve">Standard Session: €45 (below Madrid average of €52)</w:t>
      </w:r>
    </w:p>
    <w:p>
      <w:pPr>
        <w:pStyle w:val="BodyText"/>
      </w:pPr>
      <w:r>
        <w:t xml:space="preserve">Family Package (3 sessions): €120 (15% discount for Spanish families with 2+ members)</w:t>
      </w:r>
    </w:p>
    <w:p>
      <w:pPr>
        <w:pStyle w:val="BodyText"/>
      </w:pPr>
      <w:r>
        <w:t xml:space="preserve">Sports Elite: €65 (includes post-activity analysis via our app)</w:t>
      </w:r>
    </w:p>
    <w:bookmarkEnd w:id="25"/>
    <w:bookmarkStart w:id="26" w:name="place"/>
    <w:p>
      <w:pPr>
        <w:pStyle w:val="Heading3"/>
      </w:pPr>
      <w:r>
        <w:t xml:space="preserve">Place</w:t>
      </w:r>
    </w:p>
    <w:p>
      <w:pPr>
        <w:pStyle w:val="FirstParagraph"/>
      </w:pPr>
      <w:r>
        <w:t xml:space="preserve">Strategic location in Chueca district – 5 minutes from Metro stations and near popular parks like Retiro. Key partnerships include:</w:t>
      </w:r>
    </w:p>
    <w:p>
      <w:pPr>
        <w:numPr>
          <w:ilvl w:val="0"/>
          <w:numId w:val="1004"/>
        </w:numPr>
        <w:pStyle w:val="Compact"/>
      </w:pPr>
      <w:r>
        <w:t xml:space="preserve">Collaboration with Madrid hospitals (HCU, Hospital Puerta de Hierro) for patient referrals</w:t>
      </w:r>
    </w:p>
    <w:p>
      <w:pPr>
        <w:numPr>
          <w:ilvl w:val="0"/>
          <w:numId w:val="1004"/>
        </w:numPr>
        <w:pStyle w:val="Compact"/>
      </w:pPr>
      <w:r>
        <w:t xml:space="preserve">Exclusive clinic access through Madrid employers (e.g., Telefónica, Banco Santander)</w:t>
      </w:r>
    </w:p>
    <w:p>
      <w:pPr>
        <w:numPr>
          <w:ilvl w:val="0"/>
          <w:numId w:val="1004"/>
        </w:numPr>
        <w:pStyle w:val="Compact"/>
      </w:pPr>
      <w:r>
        <w:t xml:space="preserve">Pop-up clinics at Madrid events: Real Madrid matches and La Tomatina festivals</w:t>
      </w:r>
    </w:p>
    <w:bookmarkEnd w:id="26"/>
    <w:bookmarkStart w:id="27" w:name="promotion-spain-specific-tactics"/>
    <w:p>
      <w:pPr>
        <w:pStyle w:val="Heading3"/>
      </w:pPr>
      <w:r>
        <w:t xml:space="preserve">Promotion (Spain-Specific Tactics)</w:t>
      </w:r>
    </w:p>
    <w:p>
      <w:pPr>
        <w:pStyle w:val="FirstParagraph"/>
      </w:pPr>
      <w:r>
        <w:t xml:space="preserve">Localized digital and community strategies: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Social Media:</w:t>
      </w:r>
      <w:r>
        <w:t xml:space="preserve"> </w:t>
      </w:r>
      <w:r>
        <w:t xml:space="preserve">Instagram/TikTok campaigns featuring Madrid landmarks with #MadridPhysio hashtag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Community Events:</w:t>
      </w:r>
      <w:r>
        <w:t xml:space="preserve"> </w:t>
      </w:r>
      <w:r>
        <w:t xml:space="preserve">Free posture screenings at Plaza Mayor during Madrid's summer festivals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Local Influencers:</w:t>
      </w:r>
      <w:r>
        <w:t xml:space="preserve"> </w:t>
      </w:r>
      <w:r>
        <w:t xml:space="preserve">Partnering with Madrid fitness influencers like @MadridActive for authentic testimonials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Email Marketing:</w:t>
      </w:r>
      <w:r>
        <w:t xml:space="preserve"> </w:t>
      </w:r>
      <w:r>
        <w:t xml:space="preserve">Spanish-language newsletters with culturally relevant content (e.g., "Physio Tips for La Feria de San Isidro")</w:t>
      </w:r>
    </w:p>
    <w:bookmarkEnd w:id="27"/>
    <w:bookmarkEnd w:id="28"/>
    <w:bookmarkStart w:id="29" w:name="Xfcfad8b2833e80fd9392319922b124207a73cc9"/>
    <w:p>
      <w:pPr>
        <w:pStyle w:val="Heading2"/>
      </w:pPr>
      <w:r>
        <w:t xml:space="preserve">Implementation Timeline: Madrid-Specific Phases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in Spain Madrid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Establish clinic in Chueca; hire Spanish-speaking Physiotherapist with local experience; launch Madrid-focused website (es.madridphysio.com)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with 3 Madrid sports clubs; begin community screenings at Plaza Mayor; initiate Google Ads targeting "physiotherapy Madrid"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Real Madrid match days for pop-up clinics; launch referral program for Spanish primary care doctors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 results: Target 150 new patients, achieve 75% local repeat rate in Spain Madrid market</w:t>
            </w:r>
          </w:p>
        </w:tc>
      </w:tr>
    </w:tbl>
    <w:bookmarkEnd w:id="29"/>
    <w:bookmarkStart w:id="30" w:name="budget-allocation-spain-madrid-focus"/>
    <w:p>
      <w:pPr>
        <w:pStyle w:val="Heading2"/>
      </w:pPr>
      <w:r>
        <w:t xml:space="preserve">Budget Allocation: Spain Madrid Focus</w:t>
      </w:r>
    </w:p>
    <w:p>
      <w:pPr>
        <w:pStyle w:val="FirstParagraph"/>
      </w:pPr>
      <w:r>
        <w:t xml:space="preserve">Total initial investment: €48,000 (optimized for Madrid's cost structure):</w:t>
      </w:r>
    </w:p>
    <w:p>
      <w:pPr>
        <w:numPr>
          <w:ilvl w:val="0"/>
          <w:numId w:val="1006"/>
        </w:numPr>
        <w:pStyle w:val="Compact"/>
      </w:pPr>
      <w:r>
        <w:t xml:space="preserve">Local Marketing (65%): €31,200 – Includes neighborhood partnerships, Spanish social media ads, and community events in Madrid</w:t>
      </w:r>
    </w:p>
    <w:p>
      <w:pPr>
        <w:numPr>
          <w:ilvl w:val="0"/>
          <w:numId w:val="1006"/>
        </w:numPr>
        <w:pStyle w:val="Compact"/>
      </w:pPr>
      <w:r>
        <w:t xml:space="preserve">Clinic Setup (25%): €12,000 – Adapted for Madrid's urban spaces with local materials</w:t>
      </w:r>
    </w:p>
    <w:p>
      <w:pPr>
        <w:numPr>
          <w:ilvl w:val="0"/>
          <w:numId w:val="1006"/>
        </w:numPr>
        <w:pStyle w:val="Compact"/>
      </w:pPr>
      <w:r>
        <w:t xml:space="preserve">Staff Training (10%): €4,800 – Cultural competency training specific to Spain Madrid healthcare norms</w:t>
      </w:r>
    </w:p>
    <w:p>
      <w:pPr>
        <w:pStyle w:val="FirstParagraph"/>
      </w:pPr>
      <w:r>
        <w:t xml:space="preserve">ROI projection: Achieve 35% gross margin by Month 10 through Madrid's high patient retention rates (averaging 2.7 visits/person in Spain).</w:t>
      </w:r>
    </w:p>
    <w:bookmarkEnd w:id="30"/>
    <w:bookmarkStart w:id="31" w:name="X09642eae3f64f9f154a7dabe29f607c0aa78c25"/>
    <w:p>
      <w:pPr>
        <w:pStyle w:val="Heading2"/>
      </w:pPr>
      <w:r>
        <w:t xml:space="preserve">Evaluation Metrics for Spain Madrid Success</w:t>
      </w:r>
    </w:p>
    <w:p>
      <w:pPr>
        <w:pStyle w:val="FirstParagraph"/>
      </w:pPr>
      <w:r>
        <w:t xml:space="preserve">We measure success through Madrid-specific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Track against Madrid's physiotherapy market size (€180M annually) using local business registry data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Quarterly patient surveys asking "How well did our services accommodate Spanish lifestyle?" (Target: 4.5/5)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Number of Madrid events hosted (Target: 8+ per year at iconic locations)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Repeat Patient Rate:</w:t>
      </w:r>
      <w:r>
        <w:t xml:space="preserve"> </w:t>
      </w:r>
      <w:r>
        <w:t xml:space="preserve">Benchmark against Spain's national average of 62% (Target: 75% in Madrid)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establishes a sustainable framework for our Physiotherapist practice to dominate the Madrid healthcare landscape. By deeply integrating with Spain Madrid's cultural fabric – from scheduling around siesta hours to leveraging local landmarks in promotions – we create an irresistible value proposition. Our focus on hyper-localized services ensures that every marketing effort resonates authentically with residents of Spain's vibrant capital, transforming our practice into the undisputed leader in physiotherapy for Madrid and setting a benchmark for healthcare delivery across Spain.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Physiotherapy Practice in Spain Madrid</dc:title>
  <dc:creator/>
  <dc:language>en</dc:language>
  <cp:keywords/>
  <dcterms:created xsi:type="dcterms:W3CDTF">2026-07-21T16:56:44Z</dcterms:created>
  <dcterms:modified xsi:type="dcterms:W3CDTF">2026-07-21T16:56:44Z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