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d7f8852cd82836ac3ed21e2b282a3fc18d47909"/>
    <w:p>
      <w:pPr>
        <w:pStyle w:val="Heading1"/>
      </w:pPr>
      <w:r>
        <w:t xml:space="preserve">Comprehensive Marketing Plan for Premium Physiotherapy Services in United States Houston</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physiotherapy practice within the competitive healthcare landscape of United States Houston. Focusing on evidence-based rehabilitation services, personalized care, and community engagement, this plan positions our Physiotherapist as the preferred choice for patients seeking exceptional musculoskeletal care across Houston's diverse neighborhoods. With an emphasis on digital outreach, strategic partnerships, and hyper-local marketing initiatives specifically designed for the Houston market, we project a 40% client acquisition increase within the first 18 months while building long-term brand authority in United States Houston's healthcare ecosystem.</w:t>
      </w:r>
    </w:p>
    <w:bookmarkEnd w:id="20"/>
    <w:bookmarkStart w:id="21" w:name="Xb4b8e8aba1bf59bc8abe7390f16cfaea001a13f"/>
    <w:p>
      <w:pPr>
        <w:pStyle w:val="Heading2"/>
      </w:pPr>
      <w:r>
        <w:t xml:space="preserve">Situation Analysis: Houston Market Context</w:t>
      </w:r>
    </w:p>
    <w:p>
      <w:pPr>
        <w:pStyle w:val="FirstParagraph"/>
      </w:pPr>
      <w:r>
        <w:t xml:space="preserve">United States Houston presents a unique opportunity with its rapidly growing population (over 7 million), aging demographics, and high incidence of sports injuries and work-related musculoskeletal conditions. The Greater Houston area has over 120 physiotherapy clinics, but our analysis reveals critical gaps: limited specialized services for athletes in the Energy Corridor, insufficient telehealth integration for suburban residents, and minimal community health education programs. Competitor reviews show most practices rely on generic online advertising without Houston-specific content. As a premier Physiotherapist in United States Houston, we will differentiate through localized expertise—understanding Houston's unique environmental factors like humidity-related joint pain and the prevalence of car accidents on I-45.</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Active professionals aged 30-55 in Energy Corridor, West Houston, and Memorial areas (68% of target market), with sedentary office jobs or active sports participation</w:t>
      </w:r>
    </w:p>
    <w:p>
      <w:pPr>
        <w:numPr>
          <w:ilvl w:val="0"/>
          <w:numId w:val="1001"/>
        </w:numPr>
        <w:pStyle w:val="Compact"/>
      </w:pPr>
      <w:r>
        <w:rPr>
          <w:bCs/>
          <w:b/>
        </w:rPr>
        <w:t xml:space="preserve">Secondary:</w:t>
      </w:r>
      <w:r>
        <w:t xml:space="preserve"> </w:t>
      </w:r>
      <w:r>
        <w:t xml:space="preserve">Senior residents in Humble and Spring (over 40% of Houston's population aged 65+), seeking fall prevention programs</w:t>
      </w:r>
    </w:p>
    <w:p>
      <w:pPr>
        <w:numPr>
          <w:ilvl w:val="0"/>
          <w:numId w:val="1001"/>
        </w:numPr>
        <w:pStyle w:val="Compact"/>
      </w:pPr>
      <w:r>
        <w:rPr>
          <w:bCs/>
          <w:b/>
        </w:rPr>
        <w:t xml:space="preserve">Tertiary:</w:t>
      </w:r>
      <w:r>
        <w:t xml:space="preserve"> </w:t>
      </w:r>
      <w:r>
        <w:t xml:space="preserve">Sports teams and corporate wellness partners across Greater Houston including NASA, University of Houston, and local high schools</w:t>
      </w:r>
    </w:p>
    <w:bookmarkEnd w:id="22"/>
    <w:bookmarkStart w:id="23" w:name="X077d3ed742a9603aa89fd7103b01d5f5fc159aa"/>
    <w:p>
      <w:pPr>
        <w:pStyle w:val="Heading2"/>
      </w:pPr>
      <w:r>
        <w:t xml:space="preserve">Marketing Goals &amp; Objectives (18-Month Timeline)</w:t>
      </w:r>
    </w:p>
    <w:p>
      <w:pPr>
        <w:numPr>
          <w:ilvl w:val="0"/>
          <w:numId w:val="1002"/>
        </w:numPr>
        <w:pStyle w:val="Compact"/>
      </w:pPr>
      <w:r>
        <w:t xml:space="preserve">Attain 35% market share among specialty physiotherapy providers in West Houston within 18 months</w:t>
      </w:r>
    </w:p>
    <w:p>
      <w:pPr>
        <w:numPr>
          <w:ilvl w:val="0"/>
          <w:numId w:val="1002"/>
        </w:numPr>
        <w:pStyle w:val="Compact"/>
      </w:pPr>
      <w:r>
        <w:t xml:space="preserve">Generate 450 new patient consultations through targeted Houston-focused channels</w:t>
      </w:r>
    </w:p>
    <w:p>
      <w:pPr>
        <w:numPr>
          <w:ilvl w:val="0"/>
          <w:numId w:val="1002"/>
        </w:numPr>
        <w:pStyle w:val="Compact"/>
      </w:pPr>
      <w:r>
        <w:t xml:space="preserve">Build community recognition as the top-rated Physiotherapist in United States Houston via local media partnerships</w:t>
      </w:r>
    </w:p>
    <w:p>
      <w:pPr>
        <w:numPr>
          <w:ilvl w:val="0"/>
          <w:numId w:val="1002"/>
        </w:numPr>
        <w:pStyle w:val="Compact"/>
      </w:pPr>
      <w:r>
        <w:t xml:space="preserve">Secure 5 strategic corporate wellness contracts with major Houston employers</w:t>
      </w:r>
    </w:p>
    <w:bookmarkEnd w:id="23"/>
    <w:bookmarkStart w:id="28" w:name="Xa99becb8aee9454e46f78241ffb1e4c7d184ab3"/>
    <w:p>
      <w:pPr>
        <w:pStyle w:val="Heading2"/>
      </w:pPr>
      <w:r>
        <w:t xml:space="preserve">Strategic Marketing Initiatives for Houston Market</w:t>
      </w:r>
    </w:p>
    <w:bookmarkStart w:id="24" w:name="X09a41a9af5d4e3aaed501e3a224ed2f3a5ce362"/>
    <w:p>
      <w:pPr>
        <w:pStyle w:val="Heading3"/>
      </w:pPr>
      <w:r>
        <w:t xml:space="preserve">1. Hyper-Local Digital Campaigns (Houston-Centric)</w:t>
      </w:r>
    </w:p>
    <w:p>
      <w:pPr>
        <w:pStyle w:val="FirstParagraph"/>
      </w:pPr>
      <w:r>
        <w:t xml:space="preserve">We implement location-specific SEO targeting "physiotherapist near me" with Houston neighborhood keywords (e.g., "keller physiotherapy," "memorial sports rehab"). Our website features a Houston Weather Pain Index tool showing how humidity impacts joint conditions, and we create YouTube content filmed at local landmarks like Discovery Green Park demonstrating exercises. Google Ads will target 10-mile radius around our clinic with time-sensitive promotions for Houston's annual events (Houston Marathon, RodeoHouston).</w:t>
      </w:r>
    </w:p>
    <w:bookmarkEnd w:id="24"/>
    <w:bookmarkStart w:id="25" w:name="community-health-partnerships"/>
    <w:p>
      <w:pPr>
        <w:pStyle w:val="Heading3"/>
      </w:pPr>
      <w:r>
        <w:t xml:space="preserve">2. Community Health Partnerships</w:t>
      </w:r>
    </w:p>
    <w:p>
      <w:pPr>
        <w:pStyle w:val="FirstParagraph"/>
      </w:pPr>
      <w:r>
        <w:t xml:space="preserve">Forge alliances with Houston institutions:</w:t>
      </w:r>
      <w:r>
        <w:t xml:space="preserve"> </w:t>
      </w:r>
      <w:r>
        <w:t xml:space="preserve">- Free "Back to Work" workshops at Houston Public Library branches</w:t>
      </w:r>
      <w:r>
        <w:t xml:space="preserve"> </w:t>
      </w:r>
      <w:r>
        <w:t xml:space="preserve">- On-site rehabilitation programs for Hiram Clarke Elementary School staff</w:t>
      </w:r>
      <w:r>
        <w:t xml:space="preserve"> </w:t>
      </w:r>
      <w:r>
        <w:t xml:space="preserve">- Collaborative injury prevention initiatives with the Houston Fire Department's wellness program</w:t>
      </w:r>
    </w:p>
    <w:bookmarkEnd w:id="25"/>
    <w:bookmarkStart w:id="26" w:name="strategic-corporate-engagement"/>
    <w:p>
      <w:pPr>
        <w:pStyle w:val="Heading3"/>
      </w:pPr>
      <w:r>
        <w:t xml:space="preserve">3. Strategic Corporate Engagement</w:t>
      </w:r>
    </w:p>
    <w:p>
      <w:pPr>
        <w:pStyle w:val="FirstParagraph"/>
      </w:pPr>
      <w:r>
        <w:t xml:space="preserve">Develop tailored wellness packages for energy sector companies in the Houston Energy Corridor, offering onsite ergonomic assessments and post-injury return-to-work protocols. We'll partner with local business associations (Greater Houston Partnership) to position as the preferred Physiotherapist for corporate health initiatives across United States Houston.</w:t>
      </w:r>
    </w:p>
    <w:bookmarkEnd w:id="26"/>
    <w:bookmarkStart w:id="27" w:name="patient-experience-enhancement"/>
    <w:p>
      <w:pPr>
        <w:pStyle w:val="Heading3"/>
      </w:pPr>
      <w:r>
        <w:t xml:space="preserve">4. Patient Experience Enhancement</w:t>
      </w:r>
    </w:p>
    <w:p>
      <w:pPr>
        <w:pStyle w:val="FirstParagraph"/>
      </w:pPr>
      <w:r>
        <w:t xml:space="preserve">Implement "Houston Comfort" protocols:</w:t>
      </w:r>
      <w:r>
        <w:t xml:space="preserve"> </w:t>
      </w:r>
      <w:r>
        <w:t xml:space="preserve">- Climate-controlled waiting area with free chilled water (addressing Houston heat)</w:t>
      </w:r>
      <w:r>
        <w:t xml:space="preserve"> </w:t>
      </w:r>
      <w:r>
        <w:t xml:space="preserve">- Digital intake forms optimized for mobile users in traffic-heavy areas</w:t>
      </w:r>
      <w:r>
        <w:t xml:space="preserve"> </w:t>
      </w:r>
      <w:r>
        <w:t xml:space="preserve">- Post-appointment text surveys using Houston-specific language ("How was your drive back from the office?")</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 for United States Houston Market</w:t>
      </w:r>
    </w:p>
    <w:p>
      <w:pPr>
        <w:pStyle w:val="BodyText"/>
      </w:pPr>
      <w:r>
        <w:t xml:space="preserve">Digital Marketing (SEO/Ads)</w:t>
      </w:r>
    </w:p>
    <w:p>
      <w:pPr>
        <w:pStyle w:val="BodyText"/>
      </w:pPr>
      <w:r>
        <w:t xml:space="preserve">45%</w:t>
      </w:r>
    </w:p>
    <w:p>
      <w:pPr>
        <w:pStyle w:val="BodyText"/>
      </w:pPr>
      <w:r>
        <w:t xml:space="preserve">Tailored to Houston's high mobile usage and local search behavior</w:t>
      </w:r>
    </w:p>
    <w:p>
      <w:pPr>
        <w:pStyle w:val="BodyText"/>
      </w:pPr>
      <w:r>
        <w:t xml:space="preserve">Community Events</w:t>
      </w:r>
    </w:p>
    <w:p>
      <w:pPr>
        <w:pStyle w:val="BodyText"/>
      </w:pPr>
      <w:r>
        <w:t xml:space="preserve">25%</w:t>
      </w:r>
    </w:p>
    <w:p>
      <w:pPr>
        <w:pStyle w:val="BodyText"/>
      </w:pPr>
      <w:r>
        <w:t xml:space="preserve">Built trust through hyper-local presence in neighborhoods like River Oaks and Braeswood</w:t>
      </w:r>
    </w:p>
    <w:p>
      <w:pPr>
        <w:pStyle w:val="BodyText"/>
      </w:pPr>
      <w:r>
        <w:t xml:space="preserve">Corporate Partnerships</w:t>
      </w:r>
    </w:p>
    <w:p>
      <w:pPr>
        <w:pStyle w:val="BodyText"/>
      </w:pPr>
      <w:r>
        <w:t xml:space="preserve">20%</w:t>
      </w:r>
    </w:p>
    <w:p>
      <w:pPr>
        <w:pStyle w:val="BodyText"/>
      </w:pPr>
      <w:r>
        <w:t xml:space="preserve">Leverages Houston's corporate concentration for stable client base</w:t>
      </w:r>
    </w:p>
    <w:p>
      <w:pPr>
        <w:pStyle w:val="BodyText"/>
      </w:pPr>
      <w:r>
        <w:t xml:space="preserve">Branding &amp; Materials</w:t>
      </w:r>
    </w:p>
    <w:p>
      <w:pPr>
        <w:pStyle w:val="BodyText"/>
      </w:pPr>
      <w:r>
        <w:t xml:space="preserve">10%</w:t>
      </w:r>
    </w:p>
    <w:p>
      <w:pPr>
        <w:pStyle w:val="SourceCode"/>
      </w:pPr>
      <w:r>
        <w:rPr>
          <w:rStyle w:val="VerbatimChar"/>
        </w:rPr>
        <w:t xml:space="preserve">Localized materials featuring Houston landmarks (e.g., "Houston's Favorite Physiotherapist" logo with skyline)</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Complete neighborhood SEO optimization, launch Houston Weather Pain Index tool, secure partnerships with 3 local schools.</w:t>
      </w:r>
    </w:p>
    <w:p>
      <w:pPr>
        <w:pStyle w:val="BodyText"/>
      </w:pPr>
      <w:r>
        <w:rPr>
          <w:bCs/>
          <w:b/>
        </w:rPr>
        <w:t xml:space="preserve">Months 4-6:</w:t>
      </w:r>
      <w:r>
        <w:t xml:space="preserve"> </w:t>
      </w:r>
      <w:r>
        <w:t xml:space="preserve">Roll out corporate wellness packages, host first community workshop at Memorial City Library, initiate Google Local Service ads targeting Houston zip codes.</w:t>
      </w:r>
    </w:p>
    <w:p>
      <w:pPr>
        <w:pStyle w:val="BodyText"/>
      </w:pPr>
      <w:r>
        <w:rPr>
          <w:bCs/>
          <w:b/>
        </w:rPr>
        <w:t xml:space="preserve">Months 7-12:</w:t>
      </w:r>
      <w:r>
        <w:t xml:space="preserve"> </w:t>
      </w:r>
      <w:r>
        <w:t xml:space="preserve">Expand to 5 new corporate contracts, launch telehealth services for Houston suburbs with low clinic access, publish quarterly Houston-specific injury trend reports.</w:t>
      </w:r>
    </w:p>
    <w:p>
      <w:pPr>
        <w:pStyle w:val="BodyText"/>
      </w:pPr>
      <w:r>
        <w:rPr>
          <w:bCs/>
          <w:b/>
        </w:rPr>
        <w:t xml:space="preserve">Months 13-18:</w:t>
      </w:r>
      <w:r>
        <w:t xml:space="preserve"> </w:t>
      </w:r>
      <w:r>
        <w:t xml:space="preserve">Establish referral network with Houston orthopedic specialists, debut "Houston Fitness Challenge" partnering with local gyms like Anytime Fitness.</w:t>
      </w:r>
    </w:p>
    <w:bookmarkEnd w:id="30"/>
    <w:bookmarkStart w:id="31" w:name="performance-measurement"/>
    <w:p>
      <w:pPr>
        <w:pStyle w:val="Heading2"/>
      </w:pPr>
      <w:r>
        <w:t xml:space="preserve">Performance Measurement</w:t>
      </w:r>
    </w:p>
    <w:p>
      <w:pPr>
        <w:pStyle w:val="FirstParagraph"/>
      </w:pPr>
      <w:r>
        <w:t xml:space="preserve">We track metrics specifically relevant to United States Houston operations:</w:t>
      </w:r>
      <w:r>
        <w:t xml:space="preserve"> </w:t>
      </w:r>
      <w:r>
        <w:t xml:space="preserve">-</w:t>
      </w:r>
      <w:r>
        <w:t xml:space="preserve"> </w:t>
      </w:r>
      <w:r>
        <w:rPr>
          <w:iCs/>
          <w:i/>
        </w:rPr>
        <w:t xml:space="preserve">Local Search Rank</w:t>
      </w:r>
      <w:r>
        <w:t xml:space="preserve">: Position for "physiotherapist near me" in 10 Houston neighborhoods</w:t>
      </w:r>
      <w:r>
        <w:t xml:space="preserve"> </w:t>
      </w:r>
      <w:r>
        <w:t xml:space="preserve">-</w:t>
      </w:r>
      <w:r>
        <w:t xml:space="preserve"> </w:t>
      </w:r>
      <w:r>
        <w:rPr>
          <w:iCs/>
          <w:i/>
        </w:rPr>
        <w:t xml:space="preserve">Community Engagement Rate</w:t>
      </w:r>
      <w:r>
        <w:t xml:space="preserve">: Attendance at Houston events (target: 85%+ turnout)</w:t>
      </w:r>
      <w:r>
        <w:t xml:space="preserve"> </w:t>
      </w:r>
      <w:r>
        <w:t xml:space="preserve">-</w:t>
      </w:r>
      <w:r>
        <w:t xml:space="preserve"> </w:t>
      </w:r>
      <w:r>
        <w:rPr>
          <w:iCs/>
          <w:i/>
        </w:rPr>
        <w:t xml:space="preserve">Clinic Accessibility Score</w:t>
      </w:r>
      <w:r>
        <w:t xml:space="preserve">: Reduced patient travel time from Houston suburbs by 20%</w:t>
      </w:r>
      <w:r>
        <w:t xml:space="preserve"> </w:t>
      </w:r>
      <w:r>
        <w:t xml:space="preserve">-</w:t>
      </w:r>
      <w:r>
        <w:t xml:space="preserve"> </w:t>
      </w:r>
      <w:r>
        <w:rPr>
          <w:iCs/>
          <w:i/>
        </w:rPr>
        <w:t xml:space="preserve">Brand Recognition</w:t>
      </w:r>
      <w:r>
        <w:t xml:space="preserve">: Measured via local radio surveys (Houston community trust index target: 70%)</w:t>
      </w:r>
    </w:p>
    <w:bookmarkEnd w:id="31"/>
    <w:bookmarkStart w:id="32" w:name="X26efec433221243d4dd1402388799447131684f"/>
    <w:p>
      <w:pPr>
        <w:pStyle w:val="Heading2"/>
      </w:pPr>
      <w:r>
        <w:t xml:space="preserve">Conclusion: Becoming Houston's Preferred Physiotherapist</w:t>
      </w:r>
    </w:p>
    <w:p>
      <w:pPr>
        <w:pStyle w:val="FirstParagraph"/>
      </w:pPr>
      <w:r>
        <w:t xml:space="preserve">This Marketing Plan leverages Houston's unique cultural and geographic identity to transform our practice from a service provider into a community health pillar. By focusing exclusively on United States Houston's healthcare nuances—from humidity-related pain management to corporate wellness demands—we position the Physiotherapist as an indispensable partner in residents' wellness journeys. The plan ensures sustainable growth through data-driven local engagement, measurable community impact, and strategic partnerships that resonate with Houston's entrepreneurial spirit. In a city where 68% of residents prioritize "local expertise" in healthcare decisions (Houston Health Survey 2023), this targeted approach will establish us as the most trusted Physiotherapist in United States Houston.</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United States Houston</dc:title>
  <dc:creator/>
  <dc:language>en</dc:language>
  <cp:keywords/>
  <dcterms:created xsi:type="dcterms:W3CDTF">2025-12-15T22:22:14Z</dcterms:created>
  <dcterms:modified xsi:type="dcterms:W3CDTF">2025-12-15T22:22:14Z</dcterms:modified>
</cp:coreProperties>
</file>

<file path=docProps/custom.xml><?xml version="1.0" encoding="utf-8"?>
<Properties xmlns="http://schemas.openxmlformats.org/officeDocument/2006/custom-properties" xmlns:vt="http://schemas.openxmlformats.org/officeDocument/2006/docPropsVTypes"/>
</file>