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Plumbing</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32" w:name="X67f6109fd627ec76fe0d8c9b05bfcc75566fba7"/>
    <w:p>
      <w:pPr>
        <w:pStyle w:val="Heading1"/>
      </w:pPr>
      <w:r>
        <w:t xml:space="preserve">Comprehensive Marketing Plan for Premier Plumbing Services in Argentina Córdoba</w:t>
      </w:r>
    </w:p>
    <w:bookmarkStart w:id="20" w:name="executive-summary"/>
    <w:p>
      <w:pPr>
        <w:pStyle w:val="Heading2"/>
      </w:pPr>
      <w:r>
        <w:t xml:space="preserve">Executive Summary</w:t>
      </w:r>
    </w:p>
    <w:p>
      <w:pPr>
        <w:pStyle w:val="FirstParagraph"/>
      </w:pPr>
      <w:r>
        <w:t xml:space="preserve">This Marketing Plan outlines a targeted strategy to establish "Córdoba Flow Solutions" as the leading plumbing service provider in Argentina Córdoba. Focusing on residential and commercial clients across the province, our approach leverages local market insights, digital innovation, and community engagement to capture 15% market share within 24 months. The plan addresses critical plumbing challenges specific to Córdoba's climate, aging infrastructure, and consumer expectations while positioning our brand as trustworthy and technologically advanced.</w:t>
      </w:r>
    </w:p>
    <w:bookmarkEnd w:id="20"/>
    <w:bookmarkStart w:id="21" w:name="X52f41fb15c7a0b6355ffa705622bb6c973fe1a7"/>
    <w:p>
      <w:pPr>
        <w:pStyle w:val="Heading2"/>
      </w:pPr>
      <w:r>
        <w:t xml:space="preserve">Market Analysis: Plumbing Landscape in Argentina Córdoba</w:t>
      </w:r>
    </w:p>
    <w:p>
      <w:pPr>
        <w:pStyle w:val="FirstParagraph"/>
      </w:pPr>
      <w:r>
        <w:t xml:space="preserve">Córdoba Province presents unique opportunities for a specialized plumber business. With over 1.4 million residents across urban centers like Córdoba City, Villa María, and Santa Rosa, demand for reliable plumbing services is driven by:</w:t>
      </w:r>
    </w:p>
    <w:p>
      <w:pPr>
        <w:numPr>
          <w:ilvl w:val="0"/>
          <w:numId w:val="1001"/>
        </w:numPr>
        <w:pStyle w:val="Compact"/>
      </w:pPr>
      <w:r>
        <w:t xml:space="preserve">Extensive aging water infrastructure (30% of pipes exceed 50 years)</w:t>
      </w:r>
    </w:p>
    <w:p>
      <w:pPr>
        <w:numPr>
          <w:ilvl w:val="0"/>
          <w:numId w:val="1001"/>
        </w:numPr>
        <w:pStyle w:val="Compact"/>
      </w:pPr>
      <w:r>
        <w:t xml:space="preserve">Seasonal weather challenges (droughts causing pipe stress; heavy rains leading to sewer backups)</w:t>
      </w:r>
    </w:p>
    <w:p>
      <w:pPr>
        <w:numPr>
          <w:ilvl w:val="0"/>
          <w:numId w:val="1001"/>
        </w:numPr>
        <w:pStyle w:val="Compact"/>
      </w:pPr>
      <w:r>
        <w:t xml:space="preserve">High tourism traffic during festivals like "Fiesta de la Vendimia" increasing temporary housing plumbing needs</w:t>
      </w:r>
    </w:p>
    <w:p>
      <w:pPr>
        <w:pStyle w:val="FirstParagraph"/>
      </w:pPr>
      <w:r>
        <w:t xml:space="preserve">Competitive analysis reveals gaps: 78% of local plumbers lack digital presence, and only 23% offer emergency services after business hours. This creates a clear opportunity for a modern, responsive plumber service in Argentina Córdoba.</w:t>
      </w:r>
    </w:p>
    <w:bookmarkEnd w:id="21"/>
    <w:bookmarkStart w:id="22" w:name="target-audience-segmentation"/>
    <w:p>
      <w:pPr>
        <w:pStyle w:val="Heading2"/>
      </w:pPr>
      <w:r>
        <w:t xml:space="preserve">Target Audience Segmentation</w:t>
      </w:r>
    </w:p>
    <w:p>
      <w:pPr>
        <w:pStyle w:val="FirstParagraph"/>
      </w:pPr>
      <w:r>
        <w:t xml:space="preserve">We prioritize three high-value segments in Córdoba:</w:t>
      </w:r>
    </w:p>
    <w:p>
      <w:pPr>
        <w:numPr>
          <w:ilvl w:val="0"/>
          <w:numId w:val="1002"/>
        </w:numPr>
        <w:pStyle w:val="Compact"/>
      </w:pPr>
      <w:r>
        <w:rPr>
          <w:bCs/>
          <w:b/>
        </w:rPr>
        <w:t xml:space="preserve">Urban Homeowners (55% of market):</w:t>
      </w:r>
      <w:r>
        <w:t xml:space="preserve"> </w:t>
      </w:r>
      <w:r>
        <w:t xml:space="preserve">Middle-income families in neighborhoods like Ciudad Universitaria and Barrio Parque. They prioritize reliability, transparent pricing, and 24/7 emergency support for bathroom leaks or water heater failures.</w:t>
      </w:r>
    </w:p>
    <w:p>
      <w:pPr>
        <w:numPr>
          <w:ilvl w:val="0"/>
          <w:numId w:val="1002"/>
        </w:numPr>
        <w:pStyle w:val="Compact"/>
      </w:pPr>
      <w:r>
        <w:rPr>
          <w:bCs/>
          <w:b/>
        </w:rPr>
        <w:t xml:space="preserve">Commercial Establishments (30%):</w:t>
      </w:r>
      <w:r>
        <w:t xml:space="preserve"> </w:t>
      </w:r>
      <w:r>
        <w:t xml:space="preserve">Hotels, restaurants (e.g., near Costanera), and offices requiring preventative maintenance contracts. Their key concerns include compliance with Córdoba Municipal Health Regulations and minimal business disruption.</w:t>
      </w:r>
    </w:p>
    <w:p>
      <w:pPr>
        <w:numPr>
          <w:ilvl w:val="0"/>
          <w:numId w:val="1002"/>
        </w:numPr>
        <w:pStyle w:val="Compact"/>
      </w:pPr>
      <w:r>
        <w:rPr>
          <w:bCs/>
          <w:b/>
        </w:rPr>
        <w:t xml:space="preserve">Property Managers (15%):</w:t>
      </w:r>
      <w:r>
        <w:t xml:space="preserve"> </w:t>
      </w:r>
      <w:r>
        <w:t xml:space="preserve">Managing apartment complexes across Córdoba City. They seek bulk service agreements with scheduled maintenance to reduce long-term repair costs.</w:t>
      </w:r>
    </w:p>
    <w:bookmarkEnd w:id="22"/>
    <w:bookmarkStart w:id="23" w:name="marketing-objectives"/>
    <w:p>
      <w:pPr>
        <w:pStyle w:val="Heading2"/>
      </w:pPr>
      <w:r>
        <w:t xml:space="preserve">Marketing Objectives</w:t>
      </w:r>
    </w:p>
    <w:p>
      <w:pPr>
        <w:pStyle w:val="FirstParagraph"/>
      </w:pPr>
      <w:r>
        <w:t xml:space="preserve">We set SMART goals for the next 18 months:</w:t>
      </w:r>
    </w:p>
    <w:p>
      <w:pPr>
        <w:numPr>
          <w:ilvl w:val="0"/>
          <w:numId w:val="1003"/>
        </w:numPr>
        <w:pStyle w:val="Compact"/>
      </w:pPr>
      <w:r>
        <w:rPr>
          <w:bCs/>
          <w:b/>
        </w:rPr>
        <w:t xml:space="preserve">Market Penetration:</w:t>
      </w:r>
      <w:r>
        <w:t xml:space="preserve"> </w:t>
      </w:r>
      <w:r>
        <w:t xml:space="preserve">Achieve 15% market share in Córdoba City's residential plumbing services</w:t>
      </w:r>
    </w:p>
    <w:p>
      <w:pPr>
        <w:numPr>
          <w:ilvl w:val="0"/>
          <w:numId w:val="1003"/>
        </w:numPr>
        <w:pStyle w:val="Compact"/>
      </w:pPr>
      <w:r>
        <w:rPr>
          <w:bCs/>
          <w:b/>
        </w:rPr>
        <w:t xml:space="preserve">Brand Recognition:</w:t>
      </w:r>
      <w:r>
        <w:t xml:space="preserve"> </w:t>
      </w:r>
      <w:r>
        <w:t xml:space="preserve">Attain 70% brand recall among target demographics through local campaigns</w:t>
      </w:r>
    </w:p>
    <w:p>
      <w:pPr>
        <w:numPr>
          <w:ilvl w:val="0"/>
          <w:numId w:val="1003"/>
        </w:numPr>
        <w:pStyle w:val="Compact"/>
      </w:pPr>
      <w:r>
        <w:rPr>
          <w:bCs/>
          <w:b/>
        </w:rPr>
        <w:t xml:space="preserve">Customer Acquisition:</w:t>
      </w:r>
      <w:r>
        <w:t xml:space="preserve"> </w:t>
      </w:r>
      <w:r>
        <w:t xml:space="preserve">Secure 200+ new clients monthly via digital channels</w:t>
      </w:r>
    </w:p>
    <w:p>
      <w:pPr>
        <w:numPr>
          <w:ilvl w:val="0"/>
          <w:numId w:val="1003"/>
        </w:numPr>
        <w:pStyle w:val="Compact"/>
      </w:pPr>
      <w:r>
        <w:rPr>
          <w:bCs/>
          <w:b/>
        </w:rPr>
        <w:t xml:space="preserve">Servicing Excellence:</w:t>
      </w:r>
      <w:r>
        <w:t xml:space="preserve"> </w:t>
      </w:r>
      <w:r>
        <w:t xml:space="preserve">Maintain 95% customer satisfaction (CSAT) and reduce response time to under 3 hours for emergencies</w:t>
      </w:r>
    </w:p>
    <w:bookmarkEnd w:id="23"/>
    <w:bookmarkStart w:id="27" w:name="core-marketing-strategies-tactics"/>
    <w:p>
      <w:pPr>
        <w:pStyle w:val="Heading2"/>
      </w:pPr>
      <w:r>
        <w:t xml:space="preserve">Core Marketing Strategies &amp; Tactics</w:t>
      </w:r>
    </w:p>
    <w:bookmarkStart w:id="24" w:name="hyper-localized-digital-presence"/>
    <w:p>
      <w:pPr>
        <w:pStyle w:val="Heading3"/>
      </w:pPr>
      <w:r>
        <w:t xml:space="preserve">1. Hyper-Localized Digital Presence</w:t>
      </w:r>
    </w:p>
    <w:p>
      <w:pPr>
        <w:pStyle w:val="FirstParagraph"/>
      </w:pPr>
      <w:r>
        <w:t xml:space="preserve">We develop a Spanish-language website optimized for Córdoba search terms ("plumber Córdoba", "emergencia fontanería" etc.). Key tactics include:</w:t>
      </w:r>
    </w:p>
    <w:p>
      <w:pPr>
        <w:numPr>
          <w:ilvl w:val="0"/>
          <w:numId w:val="1004"/>
        </w:numPr>
        <w:pStyle w:val="Compact"/>
      </w:pPr>
      <w:r>
        <w:t xml:space="preserve">Google My Business optimization with local keywords and real-time service status updates</w:t>
      </w:r>
    </w:p>
    <w:p>
      <w:pPr>
        <w:numPr>
          <w:ilvl w:val="0"/>
          <w:numId w:val="1004"/>
        </w:numPr>
        <w:pStyle w:val="Compact"/>
      </w:pPr>
      <w:r>
        <w:t xml:space="preserve">Facebook/Instagram campaigns targeting specific Córdoba neighborhoods with video testimonials from local clients</w:t>
      </w:r>
    </w:p>
    <w:p>
      <w:pPr>
        <w:numPr>
          <w:ilvl w:val="0"/>
          <w:numId w:val="1004"/>
        </w:numPr>
        <w:pStyle w:val="Compact"/>
      </w:pPr>
      <w:r>
        <w:t xml:space="preserve">Partnerships with Córdoba-based home improvement influencers for "Plumbing Tips" series</w:t>
      </w:r>
    </w:p>
    <w:bookmarkEnd w:id="24"/>
    <w:bookmarkStart w:id="25" w:name="community-centric-brand-building"/>
    <w:p>
      <w:pPr>
        <w:pStyle w:val="Heading3"/>
      </w:pPr>
      <w:r>
        <w:t xml:space="preserve">2. Community-Centric Brand Building</w:t>
      </w:r>
    </w:p>
    <w:p>
      <w:pPr>
        <w:pStyle w:val="FirstParagraph"/>
      </w:pPr>
      <w:r>
        <w:t xml:space="preserve">To build trust in Argentina Córdoba, we implement:</w:t>
      </w:r>
    </w:p>
    <w:p>
      <w:pPr>
        <w:numPr>
          <w:ilvl w:val="0"/>
          <w:numId w:val="1005"/>
        </w:numPr>
        <w:pStyle w:val="Compact"/>
      </w:pPr>
      <w:r>
        <w:t xml:space="preserve">Sponsoring local sports teams (e.g., Atlético de Rafaela) with branded service trucks</w:t>
      </w:r>
    </w:p>
    <w:p>
      <w:pPr>
        <w:numPr>
          <w:ilvl w:val="0"/>
          <w:numId w:val="1005"/>
        </w:numPr>
        <w:pStyle w:val="Compact"/>
      </w:pPr>
      <w:r>
        <w:t xml:space="preserve">Free "Plumbing Health" workshops at community centers (e.g., Centro Cultural San Martín) teaching pipe maintenance during droughts</w:t>
      </w:r>
    </w:p>
    <w:p>
      <w:pPr>
        <w:numPr>
          <w:ilvl w:val="0"/>
          <w:numId w:val="1005"/>
        </w:numPr>
        <w:pStyle w:val="Compact"/>
      </w:pPr>
      <w:r>
        <w:t xml:space="preserve">Collaborating with Córdoba City's municipal water department for public safety campaigns on water conservation</w:t>
      </w:r>
    </w:p>
    <w:bookmarkEnd w:id="25"/>
    <w:bookmarkStart w:id="26" w:name="X017cd78e1238e7b6de037a8347b15e74f4c8725"/>
    <w:p>
      <w:pPr>
        <w:pStyle w:val="Heading3"/>
      </w:pPr>
      <w:r>
        <w:t xml:space="preserve">3. Service Differentiation in a Competitive Market</w:t>
      </w:r>
    </w:p>
    <w:p>
      <w:pPr>
        <w:pStyle w:val="FirstParagraph"/>
      </w:pPr>
      <w:r>
        <w:t xml:space="preserve">Beyond basic plumbing, we offer:</w:t>
      </w:r>
    </w:p>
    <w:p>
      <w:pPr>
        <w:numPr>
          <w:ilvl w:val="0"/>
          <w:numId w:val="1006"/>
        </w:numPr>
        <w:pStyle w:val="Compact"/>
      </w:pPr>
      <w:r>
        <w:rPr>
          <w:bCs/>
          <w:b/>
        </w:rPr>
        <w:t xml:space="preserve">Córdoba-Specific Solutions:</w:t>
      </w:r>
      <w:r>
        <w:t xml:space="preserve"> </w:t>
      </w:r>
      <w:r>
        <w:t xml:space="preserve">"Summer Pipe Shield" package to prevent drought-related cracks</w:t>
      </w:r>
    </w:p>
    <w:p>
      <w:pPr>
        <w:numPr>
          <w:ilvl w:val="0"/>
          <w:numId w:val="1006"/>
        </w:numPr>
        <w:pStyle w:val="Compact"/>
      </w:pPr>
      <w:r>
        <w:rPr>
          <w:bCs/>
          <w:b/>
        </w:rPr>
        <w:t xml:space="preserve">Transparent Pricing:</w:t>
      </w:r>
      <w:r>
        <w:t xml:space="preserve"> </w:t>
      </w:r>
      <w:r>
        <w:t xml:space="preserve">Digital price calculator on our website showing exact costs for common issues (e.g., $120 for sink repair in Córdoba City)</w:t>
      </w:r>
    </w:p>
    <w:p>
      <w:pPr>
        <w:numPr>
          <w:ilvl w:val="0"/>
          <w:numId w:val="1006"/>
        </w:numPr>
        <w:pStyle w:val="Compact"/>
      </w:pPr>
      <w:r>
        <w:rPr>
          <w:bCs/>
          <w:b/>
        </w:rPr>
        <w:t xml:space="preserve">Emergency Guarantee:</w:t>
      </w:r>
      <w:r>
        <w:t xml:space="preserve"> </w:t>
      </w:r>
      <w:r>
        <w:t xml:space="preserve">24/7 response with "No Surprises" guarantee – if the problem isn't fixed, next service is free</w:t>
      </w:r>
    </w:p>
    <w:p>
      <w:pPr>
        <w:pStyle w:val="FirstParagraph"/>
      </w:pPr>
      <w:r>
        <w:t xml:space="preserve">4. Strategic Partnerships</w:t>
      </w:r>
    </w:p>
    <w:p>
      <w:pPr>
        <w:pStyle w:val="BodyText"/>
      </w:pPr>
      <w:r>
        <w:t xml:space="preserve">We form alliances to expand reach within Argentina Córdoba:</w:t>
      </w:r>
    </w:p>
    <w:p>
      <w:pPr>
        <w:numPr>
          <w:ilvl w:val="0"/>
          <w:numId w:val="1007"/>
        </w:numPr>
        <w:pStyle w:val="Compact"/>
      </w:pPr>
      <w:r>
        <w:t xml:space="preserve">Property management associations for discounted maintenance contracts</w:t>
      </w:r>
    </w:p>
    <w:p>
      <w:pPr>
        <w:numPr>
          <w:ilvl w:val="0"/>
          <w:numId w:val="1007"/>
        </w:numPr>
        <w:pStyle w:val="Compact"/>
      </w:pPr>
      <w:r>
        <w:t xml:space="preserve">Local hardware stores (e.g., Hnos. Gómez) for referral programs with 10% commission</w:t>
      </w:r>
    </w:p>
    <w:p>
      <w:pPr>
        <w:numPr>
          <w:ilvl w:val="0"/>
          <w:numId w:val="1007"/>
        </w:numPr>
        <w:pStyle w:val="Compact"/>
      </w:pPr>
      <w:r>
        <w:t xml:space="preserve">Insurance companies like La Caja for preferred vendor status in claims processing</w:t>
      </w:r>
    </w:p>
    <w:bookmarkEnd w:id="26"/>
    <w:bookmarkEnd w:id="27"/>
    <w:bookmarkStart w:id="28"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Digital Marketing (45%)</w:t>
      </w:r>
    </w:p>
    <w:p>
      <w:pPr>
        <w:pStyle w:val="BodyText"/>
      </w:pPr>
      <w:r>
        <w:t xml:space="preserve">$28,500</w:t>
      </w:r>
    </w:p>
    <w:p>
      <w:pPr>
        <w:pStyle w:val="BodyText"/>
      </w:pPr>
      <w:r>
        <w:t xml:space="preserve">Social ads, SEO, Google Ads targeting Córdoba terms</w:t>
      </w:r>
    </w:p>
    <w:p>
      <w:pPr>
        <w:pStyle w:val="BodyText"/>
      </w:pPr>
      <w:r>
        <w:t xml:space="preserve">Community Engagement (30%)</w:t>
      </w:r>
    </w:p>
    <w:p>
      <w:pPr>
        <w:pStyle w:val="BodyText"/>
      </w:pPr>
      <w:r>
        <w:t xml:space="preserve">$19,000</w:t>
      </w:r>
    </w:p>
    <w:p>
      <w:pPr>
        <w:pStyle w:val="BodyText"/>
      </w:pPr>
      <w:r>
        <w:t xml:space="preserve">Workshops at 24 local centers; sponsorship of 8 community events</w:t>
      </w:r>
    </w:p>
    <w:p>
      <w:pPr>
        <w:pStyle w:val="BodyText"/>
      </w:pPr>
      <w:r>
        <w:t xml:space="preserve">Branding &amp; Operations (15%)</w:t>
      </w:r>
    </w:p>
    <w:p>
      <w:pPr>
        <w:pStyle w:val="BodyText"/>
      </w:pPr>
      <w:r>
        <w:t xml:space="preserve">(Vehicle wraps, uniforms)</w:t>
      </w:r>
    </w:p>
    <w:p>
      <w:pPr>
        <w:pStyle w:val="BodyText"/>
      </w:pPr>
      <w:r>
        <w:t xml:space="preserve">Partnership Development (10%)</w:t>
      </w:r>
    </w:p>
    <w:p>
      <w:pPr>
        <w:pStyle w:val="BodyText"/>
      </w:pPr>
      <w:r>
        <w:t xml:space="preserve">$6,300</w:t>
      </w:r>
    </w:p>
    <w:p>
      <w:pPr>
        <w:pStyle w:val="BodyText"/>
      </w:pPr>
      <w:r>
        <w:t xml:space="preserve">Referral program setup with hardware stores/insurance companies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digital platform, secure 5 local partnerships, begin community workshops.</w:t>
      </w:r>
    </w:p>
    <w:p>
      <w:pPr>
        <w:pStyle w:val="BodyText"/>
      </w:pPr>
      <w:r>
        <w:rPr>
          <w:bCs/>
          <w:b/>
        </w:rPr>
        <w:t xml:space="preserve">Months 4-6:</w:t>
      </w:r>
      <w:r>
        <w:t xml:space="preserve"> </w:t>
      </w:r>
      <w:r>
        <w:t xml:space="preserve">Roll out emergency response guarantee, expand to Villa María and Rosario de la Frontera.</w:t>
      </w:r>
    </w:p>
    <w:p>
      <w:pPr>
        <w:pStyle w:val="BodyText"/>
      </w:pPr>
      <w:r>
        <w:rPr>
          <w:bCs/>
          <w:b/>
        </w:rPr>
        <w:t xml:space="preserve">Months 7-12:</w:t>
      </w:r>
      <w:r>
        <w:t xml:space="preserve"> </w:t>
      </w:r>
      <w:r>
        <w:t xml:space="preserve">Implement maintenance contract program for property managers; achieve 500+ client base.</w:t>
      </w:r>
    </w:p>
    <w:bookmarkEnd w:id="29"/>
    <w:bookmarkStart w:id="30" w:name="measurement-evaluation"/>
    <w:p>
      <w:pPr>
        <w:pStyle w:val="Heading2"/>
      </w:pPr>
      <w:r>
        <w:t xml:space="preserve">Measurement &amp; Evaluation</w:t>
      </w:r>
    </w:p>
    <w:p>
      <w:pPr>
        <w:pStyle w:val="FirstParagraph"/>
      </w:pPr>
      <w:r>
        <w:t xml:space="preserve">We track success through:</w:t>
      </w:r>
    </w:p>
    <w:p>
      <w:pPr>
        <w:numPr>
          <w:ilvl w:val="0"/>
          <w:numId w:val="1008"/>
        </w:numPr>
        <w:pStyle w:val="Compact"/>
      </w:pPr>
      <w:r>
        <w:rPr>
          <w:bCs/>
          <w:b/>
        </w:rPr>
        <w:t xml:space="preserve">KPIs:</w:t>
      </w:r>
      <w:r>
        <w:t xml:space="preserve"> </w:t>
      </w:r>
      <w:r>
        <w:t xml:space="preserve">Lead conversion rate (target: 35%), CSAT scores, market share via third-party surveys</w:t>
      </w:r>
    </w:p>
    <w:p>
      <w:pPr>
        <w:numPr>
          <w:ilvl w:val="0"/>
          <w:numId w:val="1008"/>
        </w:numPr>
        <w:pStyle w:val="Compact"/>
      </w:pPr>
      <w:r>
        <w:rPr>
          <w:bCs/>
          <w:b/>
        </w:rPr>
        <w:t xml:space="preserve">Local Metrics:</w:t>
      </w:r>
      <w:r>
        <w:t xml:space="preserve"> </w:t>
      </w:r>
      <w:r>
        <w:t xml:space="preserve">Number of service calls in each Córdoba district, repeat customer rate</w:t>
      </w:r>
    </w:p>
    <w:p>
      <w:pPr>
        <w:numPr>
          <w:ilvl w:val="0"/>
          <w:numId w:val="1008"/>
        </w:numPr>
        <w:pStyle w:val="Compact"/>
      </w:pPr>
      <w:r>
        <w:rPr>
          <w:bCs/>
          <w:b/>
        </w:rPr>
        <w:t xml:space="preserve">Social Listening:</w:t>
      </w:r>
      <w:r>
        <w:t xml:space="preserve"> </w:t>
      </w:r>
      <w:r>
        <w:t xml:space="preserve">Monitoring "plumber Córdoba" mentions on Facebook/Instagram to gauge sentiment</w:t>
      </w:r>
    </w:p>
    <w:p>
      <w:pPr>
        <w:pStyle w:val="FirstParagraph"/>
      </w:pPr>
      <w:r>
        <w:t xml:space="preserve">Bi-monthly performance reviews will adjust tactics based on local feedback – crucial for adapting to Argentina Córdoba's dynamic market.</w:t>
      </w:r>
    </w:p>
    <w:bookmarkEnd w:id="30"/>
    <w:bookmarkStart w:id="31" w:name="conclusion"/>
    <w:p>
      <w:pPr>
        <w:pStyle w:val="Heading2"/>
      </w:pPr>
      <w:r>
        <w:t xml:space="preserve">Conclusion</w:t>
      </w:r>
    </w:p>
    <w:p>
      <w:pPr>
        <w:pStyle w:val="FirstParagraph"/>
      </w:pPr>
      <w:r>
        <w:t xml:space="preserve">This Marketing Plan positions "Córdoba Flow Solutions" as the definitive plumber brand in Argentina Córdoba by merging hyper-local expertise with modern service standards. By addressing the province's unique plumbing challenges through community integration and digital innovation, we will transform how residents and businesses experience plumbing services. This plan doesn't just sell repairs – it delivers peace of mind for every home and business across Córdoba, establishing long-term loyalty in a market where trust is the ultimate currency.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Plumbing Services in Argentina Córdoba</dc:title>
  <dc:creator/>
  <dc:language>en</dc:language>
  <cp:keywords/>
  <dcterms:created xsi:type="dcterms:W3CDTF">2025-12-12T12:22:45Z</dcterms:created>
  <dcterms:modified xsi:type="dcterms:W3CDTF">2025-12-12T12:22:45Z</dcterms:modified>
</cp:coreProperties>
</file>

<file path=docProps/custom.xml><?xml version="1.0" encoding="utf-8"?>
<Properties xmlns="http://schemas.openxmlformats.org/officeDocument/2006/custom-properties" xmlns:vt="http://schemas.openxmlformats.org/officeDocument/2006/docPropsVTypes"/>
</file>