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Plumbing</w:t>
      </w:r>
      <w:r>
        <w:t xml:space="preserve"> </w:t>
      </w:r>
      <w:r>
        <w:t xml:space="preserve">Services</w:t>
      </w:r>
      <w:r>
        <w:t xml:space="preserve"> </w:t>
      </w:r>
      <w:r>
        <w:t xml:space="preserve">for</w:t>
      </w:r>
      <w:r>
        <w:t xml:space="preserve"> </w:t>
      </w:r>
      <w:r>
        <w:t xml:space="preserve">Australia</w:t>
      </w:r>
      <w:r>
        <w:t xml:space="preserve"> </w:t>
      </w:r>
      <w:r>
        <w:t xml:space="preserve">Melbourne</w:t>
      </w:r>
    </w:p>
    <w:bookmarkStart w:id="32" w:name="X23b2b457bcc638014f33b6d5f376bdd816d53fa"/>
    <w:p>
      <w:pPr>
        <w:pStyle w:val="Heading1"/>
      </w:pPr>
      <w:r>
        <w:t xml:space="preserve">Comprehensive Marketing Plan for Premium Plumber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"MetroFlow Plumbers" as the leading plumbing service provider across Australia Melbourne. With over 70% of Melbourne households requiring urgent plumbing services annually, our targeted approach leverages hyper-local market insights to dominate the competitive residential and commercial plumbing sector. We project a 40% market share growth within Melbourne's metropolitan area within 18 months through digital precision marketing, community engagement, and exceptional service delivery. This plan integrates the unique challenges of Australia Melbourne's aging infrastructure with modern customer expectations for transparent, eco-friendly solutions.</w:t>
      </w:r>
    </w:p>
    <w:bookmarkEnd w:id="20"/>
    <w:bookmarkStart w:id="21" w:name="X9e3546d7b03c96599b634f523fdbe3d4b073144"/>
    <w:p>
      <w:pPr>
        <w:pStyle w:val="Heading2"/>
      </w:pPr>
      <w:r>
        <w:t xml:space="preserve">Market Analysis: Australia Melbourne Plumbing Landscape</w:t>
      </w:r>
    </w:p>
    <w:p>
      <w:pPr>
        <w:pStyle w:val="FirstParagraph"/>
      </w:pPr>
      <w:r>
        <w:t xml:space="preserve">Melbourne's plumbing market faces critical pressures: 35% of the city's infrastructure exceeds 50 years (Victorian Plumbing Association, 2023), driving surge demand for emergency repairs. Key competitors operate with fragmented digital presence – only 18% utilize geo-targeted social ads specifically for Melbourne suburbs. Australia Melbourne residents prioritize reliability (76%) over price (PwC Consumer Survey, 2023), creating opportunity for a premium plumber brand that combines same-day service with transparent pricing. Seasonal factors like winter pipe bursts and summer pool installations further dictate demand patterns unique to Victoria's climate.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Melbourne:</w:t>
      </w:r>
    </w:p>
    <w:p>
      <w:pPr>
        <w:numPr>
          <w:ilvl w:val="0"/>
          <w:numId w:val="1001"/>
        </w:numPr>
        <w:pStyle w:val="Compact"/>
      </w:pPr>
      <w:r>
        <w:rPr>
          <w:bCs/>
          <w:b/>
        </w:rPr>
        <w:t xml:space="preserve">Urban Homeowners (55% of target):</w:t>
      </w:r>
      <w:r>
        <w:t xml:space="preserve"> </w:t>
      </w:r>
      <w:r>
        <w:t xml:space="preserve">Middle-income families in inner-city suburbs (e.g., Richmond, South Yarra) needing kitchen/bathroom renovations with strict budget constraints.</w:t>
      </w:r>
    </w:p>
    <w:p>
      <w:pPr>
        <w:numPr>
          <w:ilvl w:val="0"/>
          <w:numId w:val="1001"/>
        </w:numPr>
        <w:pStyle w:val="Compact"/>
      </w:pPr>
      <w:r>
        <w:rPr>
          <w:bCs/>
          <w:b/>
        </w:rPr>
        <w:t xml:space="preserve">Property Managers (28% of target):</w:t>
      </w:r>
      <w:r>
        <w:t xml:space="preserve"> </w:t>
      </w:r>
      <w:r>
        <w:t xml:space="preserve">Commercial portfolio owners managing 10+ units across Melbourne's CBD and eastern suburbs requiring preventative maintenance contracts.</w:t>
      </w:r>
    </w:p>
    <w:p>
      <w:pPr>
        <w:numPr>
          <w:ilvl w:val="0"/>
          <w:numId w:val="1001"/>
        </w:numPr>
        <w:pStyle w:val="Compact"/>
      </w:pPr>
      <w:r>
        <w:rPr>
          <w:bCs/>
          <w:b/>
        </w:rPr>
        <w:t xml:space="preserve">Eco-Conscious Residents (17% of target):</w:t>
      </w:r>
      <w:r>
        <w:t xml:space="preserve"> </w:t>
      </w:r>
      <w:r>
        <w:t xml:space="preserve">Sustainability-focused households in eco-neighborhoods (e.g., Brunswick, Bundoora) seeking water-efficient fixtures and solar hot water systems.</w:t>
      </w:r>
    </w:p>
    <w:bookmarkEnd w:id="22"/>
    <w:bookmarkStart w:id="23" w:name="X81eefbe72159dde26436855560d09771829c24e"/>
    <w:p>
      <w:pPr>
        <w:pStyle w:val="Heading2"/>
      </w:pPr>
      <w:r>
        <w:t xml:space="preserve">Marketing Objectives for Australia Melbourne</w:t>
      </w:r>
    </w:p>
    <w:p>
      <w:pPr>
        <w:pStyle w:val="FirstParagraph"/>
      </w:pPr>
      <w:r>
        <w:rPr>
          <w:iCs/>
          <w:i/>
        </w:rPr>
        <w:t xml:space="preserve">Measurable 18-Month Goals</w:t>
      </w:r>
    </w:p>
    <w:p>
      <w:pPr>
        <w:pStyle w:val="BodyText"/>
      </w:pPr>
      <w:r>
        <w:t xml:space="preserve">KPI</w:t>
      </w:r>
    </w:p>
    <w:p>
      <w:pPr>
        <w:pStyle w:val="BodyText"/>
      </w:pPr>
      <w:r>
        <w:t xml:space="preserve">Current State (Melbourne)</w:t>
      </w:r>
    </w:p>
    <w:p>
      <w:pPr>
        <w:pStyle w:val="BodyText"/>
      </w:pPr>
      <w:r>
        <w:t xml:space="preserve">Target (2025)</w:t>
      </w:r>
    </w:p>
    <w:p>
      <w:pPr>
        <w:pStyle w:val="BodyText"/>
      </w:pPr>
      <w:r>
        <w:t xml:space="preserve">Online Lead Volume</w:t>
      </w:r>
    </w:p>
    <w:p>
      <w:pPr>
        <w:pStyle w:val="BodyText"/>
      </w:pPr>
      <w:r>
        <w:t xml:space="preserve">15 leads/week</w:t>
      </w:r>
    </w:p>
    <w:p>
      <w:pPr>
        <w:pStyle w:val="BodyText"/>
      </w:pPr>
      <w:r>
        <w:t xml:space="preserve">85 leads/week</w:t>
      </w:r>
    </w:p>
    <w:p>
      <w:pPr>
        <w:pStyle w:val="BodyText"/>
      </w:pPr>
      <w:r>
        <w:t xml:space="preserve">Melbourne Brand Awareness</w:t>
      </w:r>
    </w:p>
    <w:p>
      <w:pPr>
        <w:pStyle w:val="BodyText"/>
      </w:pPr>
      <w:r>
        <w:t xml:space="preserve">22%</w:t>
      </w:r>
    </w:p>
    <w:p>
      <w:pPr>
        <w:pStyle w:val="BodyText"/>
      </w:pPr>
      <w:r>
        <w:rPr>
          <w:bCs/>
          <w:b/>
        </w:rPr>
        <w:t xml:space="preserve">70%</w:t>
      </w:r>
    </w:p>
    <w:p>
      <w:pPr>
        <w:pStyle w:val="BodyText"/>
      </w:pPr>
      <w:r>
        <w:br/>
      </w:r>
    </w:p>
    <w:bookmarkEnd w:id="23"/>
    <w:bookmarkStart w:id="27" w:name="X009e6158f834df50763d50694a2b481f8de80ef"/>
    <w:p>
      <w:pPr>
        <w:pStyle w:val="Heading2"/>
      </w:pPr>
      <w:r>
        <w:t xml:space="preserve">Core Marketing Strategies &amp; Tactics for Melbourne Plumbing Excellence</w:t>
      </w:r>
    </w:p>
    <w:bookmarkStart w:id="24" w:name="X46b599447ecff091185debfdc2c410e116eb59e"/>
    <w:p>
      <w:pPr>
        <w:pStyle w:val="Heading3"/>
      </w:pPr>
      <w:r>
        <w:t xml:space="preserve">1. Hyper-Local Digital Dominance (60% of Budget)</w:t>
      </w:r>
    </w:p>
    <w:p>
      <w:pPr>
        <w:pStyle w:val="FirstParagraph"/>
      </w:pPr>
      <w:r>
        <w:t xml:space="preserve">We implement Australia Melbourne-specific digital campaigns:</w:t>
      </w:r>
    </w:p>
    <w:p>
      <w:pPr>
        <w:numPr>
          <w:ilvl w:val="0"/>
          <w:numId w:val="1002"/>
        </w:numPr>
        <w:pStyle w:val="Compact"/>
      </w:pPr>
      <w:r>
        <w:rPr>
          <w:bCs/>
          <w:b/>
        </w:rPr>
        <w:t xml:space="preserve">Google Ads with Suburb Targeting:</w:t>
      </w:r>
      <w:r>
        <w:t xml:space="preserve"> </w:t>
      </w:r>
      <w:r>
        <w:t xml:space="preserve">Geo-fenced ads for emergency plumber services in 47 Melbourne suburbs, using keywords like "24/7 plumber near me" and "emergency pipe repair Melbourne CBD".</w:t>
      </w:r>
    </w:p>
    <w:p>
      <w:pPr>
        <w:numPr>
          <w:ilvl w:val="0"/>
          <w:numId w:val="1002"/>
        </w:numPr>
        <w:pStyle w:val="Compact"/>
      </w:pPr>
      <w:r>
        <w:rPr>
          <w:bCs/>
          <w:b/>
        </w:rPr>
        <w:t xml:space="preserve">Facebook/Instagram Community Ads:</w:t>
      </w:r>
      <w:r>
        <w:t xml:space="preserve"> </w:t>
      </w:r>
      <w:r>
        <w:t xml:space="preserve">Tailored content for local Facebook groups (e.g., "Melbourne Homeowners Network") with neighborhood-specific case studies (e.g., "How we fixed sewer backup in St Kilda").</w:t>
      </w:r>
    </w:p>
    <w:p>
      <w:pPr>
        <w:numPr>
          <w:ilvl w:val="0"/>
          <w:numId w:val="1002"/>
        </w:numPr>
        <w:pStyle w:val="Compact"/>
      </w:pPr>
      <w:r>
        <w:rPr>
          <w:bCs/>
          <w:b/>
        </w:rPr>
        <w:t xml:space="preserve">SEO Optimization:</w:t>
      </w:r>
      <w:r>
        <w:t xml:space="preserve"> </w:t>
      </w:r>
      <w:r>
        <w:t xml:space="preserve">Content targeting Melbourne-specific searches: "plumber for leaking tap Victoria", "commercial plumbing maintenance Melbourne".</w:t>
      </w:r>
    </w:p>
    <w:bookmarkEnd w:id="24"/>
    <w:bookmarkStart w:id="25" w:name="community-trust-building-25-of-budget"/>
    <w:p>
      <w:pPr>
        <w:pStyle w:val="Heading3"/>
      </w:pPr>
      <w:r>
        <w:t xml:space="preserve">2. Community Trust Building (25% of Budget)</w:t>
      </w:r>
    </w:p>
    <w:p>
      <w:pPr>
        <w:pStyle w:val="FirstParagraph"/>
      </w:pPr>
      <w:r>
        <w:t xml:space="preserve">Leveraging Australia Melbourne's strong community culture:</w:t>
      </w:r>
    </w:p>
    <w:p>
      <w:pPr>
        <w:numPr>
          <w:ilvl w:val="0"/>
          <w:numId w:val="1003"/>
        </w:numPr>
        <w:pStyle w:val="Compact"/>
      </w:pPr>
      <w:r>
        <w:rPr>
          <w:bCs/>
          <w:b/>
        </w:rPr>
        <w:t xml:space="preserve">Free Neighborhood Workshops:</w:t>
      </w:r>
      <w:r>
        <w:t xml:space="preserve"> </w:t>
      </w:r>
      <w:r>
        <w:t xml:space="preserve">Monthly "Plumbing Safety &amp; Water Efficiency" sessions at libraries in key suburbs (e.g., Footscray, Oakleigh), hosted by certified Melbourne Plumbers.</w:t>
      </w:r>
    </w:p>
    <w:p>
      <w:pPr>
        <w:numPr>
          <w:ilvl w:val="0"/>
          <w:numId w:val="1003"/>
        </w:numPr>
        <w:pStyle w:val="Compact"/>
      </w:pPr>
      <w:r>
        <w:rPr>
          <w:bCs/>
          <w:b/>
        </w:rPr>
        <w:t xml:space="preserve">Sponsorships:</w:t>
      </w:r>
      <w:r>
        <w:t xml:space="preserve"> </w:t>
      </w:r>
      <w:r>
        <w:t xml:space="preserve">Partnering with local events like Melbourne Cup (via plumbing safety zones) and community clean-ups to reinforce "local plumber for Melburnians" positioning.</w:t>
      </w:r>
    </w:p>
    <w:p>
      <w:pPr>
        <w:numPr>
          <w:ilvl w:val="0"/>
          <w:numId w:val="1003"/>
        </w:numPr>
        <w:pStyle w:val="Compact"/>
      </w:pPr>
      <w:r>
        <w:rPr>
          <w:bCs/>
          <w:b/>
        </w:rPr>
        <w:t xml:space="preserve">Testimonial Program:</w:t>
      </w:r>
      <w:r>
        <w:t xml:space="preserve"> </w:t>
      </w:r>
      <w:r>
        <w:t xml:space="preserve">Video testimonials featuring real Melbourne homeowners with suburb-specific storytelling ("Our Fitzroy bathroom emergency, solved in 60 mins").</w:t>
      </w:r>
    </w:p>
    <w:bookmarkEnd w:id="25"/>
    <w:bookmarkStart w:id="26" w:name="service-differentiation-15-of-budget"/>
    <w:p>
      <w:pPr>
        <w:pStyle w:val="Heading3"/>
      </w:pPr>
      <w:r>
        <w:t xml:space="preserve">3. Service Differentiation (15% of Budget)</w:t>
      </w:r>
    </w:p>
    <w:p>
      <w:pPr>
        <w:pStyle w:val="FirstParagraph"/>
      </w:pPr>
      <w:r>
        <w:t xml:space="preserve">Cutting through Australia Melbourne plumbing noise:</w:t>
      </w:r>
    </w:p>
    <w:p>
      <w:pPr>
        <w:numPr>
          <w:ilvl w:val="0"/>
          <w:numId w:val="1004"/>
        </w:numPr>
        <w:pStyle w:val="Compact"/>
      </w:pPr>
      <w:r>
        <w:rPr>
          <w:bCs/>
          <w:b/>
        </w:rPr>
        <w:t xml:space="preserve">Transparent Pricing Portal:</w:t>
      </w:r>
      <w:r>
        <w:t xml:space="preserve"> </w:t>
      </w:r>
      <w:r>
        <w:t xml:space="preserve">Real-time quote calculator on website showing fixed rates for common Melbourne issues (e.g., "toilet blockage: $249 flat fee").</w:t>
      </w:r>
    </w:p>
    <w:p>
      <w:pPr>
        <w:numPr>
          <w:ilvl w:val="0"/>
          <w:numId w:val="1004"/>
        </w:numPr>
        <w:pStyle w:val="Compact"/>
      </w:pPr>
      <w:r>
        <w:rPr>
          <w:bCs/>
          <w:b/>
        </w:rPr>
        <w:t xml:space="preserve">Sustainability Add-Ons:</w:t>
      </w:r>
      <w:r>
        <w:t xml:space="preserve"> </w:t>
      </w:r>
      <w:r>
        <w:t xml:space="preserve">Specialized "Eco-Plumbing" package including water audits and rebates for rainwater tanks (aligned with Victoria's Water Efficiency Plan).</w:t>
      </w:r>
    </w:p>
    <w:p>
      <w:pPr>
        <w:numPr>
          <w:ilvl w:val="0"/>
          <w:numId w:val="1004"/>
        </w:numPr>
        <w:pStyle w:val="Compact"/>
      </w:pPr>
      <w:r>
        <w:rPr>
          <w:bCs/>
          <w:b/>
        </w:rPr>
        <w:t xml:space="preserve">Melbourne Emergency Guarantee:</w:t>
      </w:r>
      <w:r>
        <w:t xml:space="preserve"> </w:t>
      </w:r>
      <w:r>
        <w:t xml:space="preserve">"90-minute response in Melbourne Metro – or 30% off" guarantee, backed by GPS-tracked technician dispatch system.</w:t>
      </w:r>
    </w:p>
    <w:bookmarkEnd w:id="26"/>
    <w:bookmarkEnd w:id="27"/>
    <w:bookmarkStart w:id="28" w:name="X7fb7d8fa76a97f63f86d3257c5d4f53ab08aee4"/>
    <w:p>
      <w:pPr>
        <w:pStyle w:val="Heading2"/>
      </w:pPr>
      <w:r>
        <w:t xml:space="preserve">Budget Allocation: Australia Melbourne Focus</w:t>
      </w:r>
    </w:p>
    <w:p>
      <w:pPr>
        <w:pStyle w:val="FirstParagraph"/>
      </w:pPr>
      <w:r>
        <w:t xml:space="preserve">Annual Marketing Budget: $158,000 (allocated specifically for Australia Melbourne operations):</w:t>
      </w:r>
    </w:p>
    <w:p>
      <w:pPr>
        <w:numPr>
          <w:ilvl w:val="0"/>
          <w:numId w:val="1005"/>
        </w:numPr>
        <w:pStyle w:val="Compact"/>
      </w:pPr>
      <w:r>
        <w:t xml:space="preserve">Digital Advertising (60%): $94,800</w:t>
      </w:r>
    </w:p>
    <w:p>
      <w:pPr>
        <w:numPr>
          <w:ilvl w:val="0"/>
          <w:numId w:val="1005"/>
        </w:numPr>
        <w:pStyle w:val="Compact"/>
      </w:pPr>
      <w:r>
        <w:t xml:space="preserve">Community Engagement (25%): $39,500</w:t>
      </w:r>
    </w:p>
    <w:p>
      <w:pPr>
        <w:numPr>
          <w:ilvl w:val="0"/>
          <w:numId w:val="1005"/>
        </w:numPr>
        <w:pStyle w:val="Compact"/>
      </w:pPr>
      <w:r>
        <w:t xml:space="preserve">Content &amp; Branding (15%): $23,700</w:t>
      </w:r>
    </w:p>
    <w:bookmarkEnd w:id="28"/>
    <w:bookmarkStart w:id="29" w:name="Xf7e541aee3414e85d82c77134f4fd3bb000f9ba"/>
    <w:p>
      <w:pPr>
        <w:pStyle w:val="Heading2"/>
      </w:pPr>
      <w:r>
        <w:t xml:space="preserve">Implementation Timeline: Melbourne-First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Australia Melbourne</w:t>
            </w:r>
          </w:p>
        </w:tc>
      </w:tr>
      <w:tr>
        <w:tc>
          <w:tcPr/>
          <w:p>
            <w:pPr>
              <w:pStyle w:val="Compact"/>
              <w:jc w:val="left"/>
            </w:pPr>
            <w:r>
              <w:t xml:space="preserve">Q1 2024</w:t>
            </w:r>
          </w:p>
        </w:tc>
        <w:tc>
          <w:tcPr/>
          <w:p>
            <w:pPr>
              <w:pStyle w:val="Compact"/>
              <w:jc w:val="left"/>
            </w:pPr>
            <w:r>
              <w:t xml:space="preserve">Campaign launch: Google Ads for 15 core suburbs; first community workshop series in Footscray &amp; Collingwood.</w:t>
            </w:r>
          </w:p>
        </w:tc>
      </w:tr>
      <w:tr>
        <w:tc>
          <w:tcPr/>
          <w:p>
            <w:pPr>
              <w:pStyle w:val="Compact"/>
              <w:jc w:val="left"/>
            </w:pPr>
            <w:r>
              <w:t xml:space="preserve">Q2 2024</w:t>
            </w:r>
          </w:p>
        </w:tc>
        <w:tc>
          <w:tcPr/>
          <w:p>
            <w:pPr>
              <w:pStyle w:val="Compact"/>
              <w:jc w:val="left"/>
            </w:pPr>
            <w:r>
              <w:t xml:space="preserve">Launch sustainability package; secure Melbourne Cup sponsorship; implement GPS dispatch system.</w:t>
            </w:r>
          </w:p>
        </w:tc>
      </w:tr>
      <w:tr>
        <w:tc>
          <w:tcPr/>
          <w:p>
            <w:pPr>
              <w:pStyle w:val="Compact"/>
              <w:jc w:val="left"/>
            </w:pPr>
            <w:r>
              <w:t xml:space="preserve">Q3 2024</w:t>
            </w:r>
          </w:p>
        </w:tc>
        <w:tc>
          <w:tcPr/>
          <w:p>
            <w:pPr>
              <w:pStyle w:val="Compact"/>
              <w:jc w:val="left"/>
            </w:pPr>
            <w:r>
              <w:t xml:space="preserve">Achieve 5,000+ local website leads; expand to 3 additional suburbs (Box Hill, Glen Waverley).</w:t>
            </w:r>
          </w:p>
        </w:tc>
      </w:tr>
      <w:tr>
        <w:tc>
          <w:tcPr/>
          <w:p>
            <w:pPr>
              <w:pStyle w:val="Compact"/>
              <w:jc w:val="left"/>
            </w:pPr>
            <w:r>
              <w:t xml:space="preserve">Q4 2024</w:t>
            </w:r>
          </w:p>
        </w:tc>
        <w:tc>
          <w:tcPr/>
          <w:p>
            <w:pPr>
              <w:pStyle w:val="Compact"/>
              <w:jc w:val="left"/>
            </w:pPr>
            <w:r>
              <w:t xml:space="preserve">Target $1.2M Melbourne revenue; secure top-3 Google ranking for "emergency plumber Melbourne".</w:t>
            </w:r>
          </w:p>
        </w:tc>
      </w:tr>
    </w:tbl>
    <w:bookmarkEnd w:id="29"/>
    <w:bookmarkStart w:id="30" w:name="key-performance-indicators-kpis"/>
    <w:p>
      <w:pPr>
        <w:pStyle w:val="Heading2"/>
      </w:pPr>
      <w:r>
        <w:t xml:space="preserve">Key Performance Indicators (KPIs)</w:t>
      </w:r>
    </w:p>
    <w:p>
      <w:pPr>
        <w:pStyle w:val="FirstParagraph"/>
      </w:pPr>
      <w:r>
        <w:t xml:space="preserve">We measure success through Australia Melbourne-specific metrics:</w:t>
      </w:r>
    </w:p>
    <w:p>
      <w:pPr>
        <w:numPr>
          <w:ilvl w:val="0"/>
          <w:numId w:val="1006"/>
        </w:numPr>
        <w:pStyle w:val="Compact"/>
      </w:pPr>
      <w:r>
        <w:rPr>
          <w:bCs/>
          <w:b/>
        </w:rPr>
        <w:t xml:space="preserve">Melbourne Lead Conversion Rate:</w:t>
      </w:r>
      <w:r>
        <w:t xml:space="preserve"> </w:t>
      </w:r>
      <w:r>
        <w:t xml:space="preserve">Target 38% (industry average: 25%) – tracked via suburb-level CRM data.</w:t>
      </w:r>
    </w:p>
    <w:p>
      <w:pPr>
        <w:numPr>
          <w:ilvl w:val="0"/>
          <w:numId w:val="1006"/>
        </w:numPr>
        <w:pStyle w:val="Compact"/>
      </w:pPr>
      <w:r>
        <w:rPr>
          <w:bCs/>
          <w:b/>
        </w:rPr>
        <w:t xml:space="preserve">Customer Satisfaction (NPS):</w:t>
      </w:r>
      <w:r>
        <w:t xml:space="preserve"> </w:t>
      </w:r>
      <w:r>
        <w:t xml:space="preserve">Target 75+ (industry: 52) measured post-service for all Melbourne jobs.</w:t>
      </w:r>
    </w:p>
    <w:p>
      <w:pPr>
        <w:numPr>
          <w:ilvl w:val="0"/>
          <w:numId w:val="1006"/>
        </w:numPr>
        <w:pStyle w:val="Compact"/>
      </w:pPr>
      <w:r>
        <w:rPr>
          <w:bCs/>
          <w:b/>
        </w:rPr>
        <w:t xml:space="preserve">Local Social Shares:</w:t>
      </w:r>
      <w:r>
        <w:t xml:space="preserve"> </w:t>
      </w:r>
      <w:r>
        <w:t xml:space="preserve">Minimum 180 Melbourne-specific Facebook shares per month from community events.</w:t>
      </w:r>
    </w:p>
    <w:bookmarkEnd w:id="30"/>
    <w:bookmarkStart w:id="31" w:name="Xa0482278622d9213c427c86412c660b72723874"/>
    <w:p>
      <w:pPr>
        <w:pStyle w:val="Heading2"/>
      </w:pPr>
      <w:r>
        <w:t xml:space="preserve">Conclusion: Dominating Australia Melbourne Plumbing</w:t>
      </w:r>
    </w:p>
    <w:p>
      <w:pPr>
        <w:pStyle w:val="FirstParagraph"/>
      </w:pPr>
      <w:r>
        <w:t xml:space="preserve">This Marketing Plan positions MetroFlow Plumbers as the definitive solution for plumbing needs across Australia Melbourne by merging digital precision with community trust. Unlike generic competitors, we leverage hyper-local insights – from Victorian infrastructure challenges to suburb-specific consumer behavior – to deliver unmatched relevance. By executing this plan, we will transform "plumber" from a transactional service into a trusted Melbourne household partner. The roadmap prioritizes sustainable growth through customer-centric tactics that resonate with the city's unique needs, ensuring MetroFlow becomes synonymous with reliable, transparent plumbing service in Australia Melbourne within two years.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Plumbing Services for Australia Melbourne</dc:title>
  <dc:creator/>
  <dc:language>en</dc:language>
  <cp:keywords/>
  <dcterms:created xsi:type="dcterms:W3CDTF">2026-07-23T07:12:21Z</dcterms:created>
  <dcterms:modified xsi:type="dcterms:W3CDTF">2026-07-23T07:12:21Z</dcterms:modified>
</cp:coreProperties>
</file>

<file path=docProps/custom.xml><?xml version="1.0" encoding="utf-8"?>
<Properties xmlns="http://schemas.openxmlformats.org/officeDocument/2006/custom-properties" xmlns:vt="http://schemas.openxmlformats.org/officeDocument/2006/docPropsVTypes"/>
</file>