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w:t>
      </w:r>
      <w:r>
        <w:t xml:space="preserve"> </w:t>
      </w:r>
      <w:r>
        <w:t xml:space="preserve">in</w:t>
      </w:r>
      <w:r>
        <w:t xml:space="preserve"> </w:t>
      </w:r>
      <w:r>
        <w:t xml:space="preserve">Bangladesh</w:t>
      </w:r>
      <w:r>
        <w:t xml:space="preserve"> </w:t>
      </w:r>
      <w:r>
        <w:t xml:space="preserve">Dhaka</w:t>
      </w:r>
    </w:p>
    <w:bookmarkStart w:id="32" w:name="X02061229da3b45ac2297892006c2c9fb3dd967c"/>
    <w:p>
      <w:pPr>
        <w:pStyle w:val="Heading1"/>
      </w:pPr>
      <w:r>
        <w:t xml:space="preserve">Comprehensive Marketing Plan for Premium Plumber Services in Bangladesh Dhaka</w:t>
      </w:r>
    </w:p>
    <w:bookmarkStart w:id="20" w:name="executive-summary"/>
    <w:p>
      <w:pPr>
        <w:pStyle w:val="Heading2"/>
      </w:pPr>
      <w:r>
        <w:t xml:space="preserve">1. Executive Summary</w:t>
      </w:r>
    </w:p>
    <w:p>
      <w:pPr>
        <w:pStyle w:val="FirstParagraph"/>
      </w:pPr>
      <w:r>
        <w:t xml:space="preserve">This Marketing Plan outlines a strategic roadmap for establishing and scaling a professional plumbing service provider in Dhaka, Bangladesh. As the capital city of Bangladesh continues to urbanize rapidly, demand for reliable plumbing solutions has surged due to aging infrastructure, frequent water supply issues, and increasing household needs. This plan addresses critical market gaps by positioning our</w:t>
      </w:r>
      <w:r>
        <w:t xml:space="preserve"> </w:t>
      </w:r>
      <w:r>
        <w:rPr>
          <w:iCs/>
          <w:i/>
        </w:rPr>
        <w:t xml:space="preserve">Plumber</w:t>
      </w:r>
      <w:r>
        <w:t xml:space="preserve"> </w:t>
      </w:r>
      <w:r>
        <w:t xml:space="preserve">service as the most trusted solution for residential and commercial plumbing emergencies across Dhaka. Our mission is to become the #1 preferred plumber in Bangladesh Dhaka within 36 months through exceptional service quality, digital accessibility, and community engagement.</w:t>
      </w:r>
    </w:p>
    <w:bookmarkEnd w:id="20"/>
    <w:bookmarkStart w:id="21" w:name="X1a79f5ef635be0f5b36759341a3993947e56bce"/>
    <w:p>
      <w:pPr>
        <w:pStyle w:val="Heading2"/>
      </w:pPr>
      <w:r>
        <w:t xml:space="preserve">2. Market Analysis: Plumbing Needs in Bangladesh Dhaka</w:t>
      </w:r>
    </w:p>
    <w:p>
      <w:pPr>
        <w:pStyle w:val="FirstParagraph"/>
      </w:pPr>
      <w:r>
        <w:t xml:space="preserve">Dhaka faces severe plumbing challenges including burst pipes during monsoon seasons (June-September), outdated municipal water systems affecting 85% of households, and a shortage of certified technicians. According to the Bangladesh Bureau of Statistics, over 60% of Dhaka residents experience at least one major plumbing emergency annually. The market is fragmented with unlicensed operators charging inflated rates for substandard work – creating a significant opportunity for a professional</w:t>
      </w:r>
      <w:r>
        <w:t xml:space="preserve"> </w:t>
      </w:r>
      <w:r>
        <w:rPr>
          <w:iCs/>
          <w:i/>
        </w:rPr>
        <w:t xml:space="preserve">Plumber</w:t>
      </w:r>
      <w:r>
        <w:t xml:space="preserve"> </w:t>
      </w:r>
      <w:r>
        <w:t xml:space="preserve">service. Competitors like "Dhaka Pipe Solutions" and "WaterFix Bangladesh" lack consistent digital presence and customer support, leaving room for innovation in service delivery tailored to Dhaka's unique urban landscape.</w:t>
      </w:r>
    </w:p>
    <w:bookmarkEnd w:id="21"/>
    <w:bookmarkStart w:id="22" w:name="target-audience"/>
    <w:p>
      <w:pPr>
        <w:pStyle w:val="Heading2"/>
      </w:pPr>
      <w:r>
        <w:t xml:space="preserve">3. Target Audience</w:t>
      </w:r>
    </w:p>
    <w:p>
      <w:pPr>
        <w:numPr>
          <w:ilvl w:val="0"/>
          <w:numId w:val="1001"/>
        </w:numPr>
        <w:pStyle w:val="Compact"/>
      </w:pPr>
      <w:r>
        <w:rPr>
          <w:bCs/>
          <w:b/>
        </w:rPr>
        <w:t xml:space="preserve">Primary:</w:t>
      </w:r>
      <w:r>
        <w:t xml:space="preserve"> </w:t>
      </w:r>
      <w:r>
        <w:t xml:space="preserve">Middle-to-upper income households (ages 30-55) in residential zones like Gulshan, Dhanmondi, and Banani experiencing recurring plumbing issues</w:t>
      </w:r>
    </w:p>
    <w:p>
      <w:pPr>
        <w:numPr>
          <w:ilvl w:val="0"/>
          <w:numId w:val="1001"/>
        </w:numPr>
        <w:pStyle w:val="Compact"/>
      </w:pPr>
      <w:r>
        <w:rPr>
          <w:bCs/>
          <w:b/>
        </w:rPr>
        <w:t xml:space="preserve">Secondary:</w:t>
      </w:r>
      <w:r>
        <w:t xml:space="preserve"> </w:t>
      </w:r>
      <w:r>
        <w:t xml:space="preserve">Small commercial clients (restaurants, clinics) in Dhaka's business districts requiring emergency maintenance</w:t>
      </w:r>
    </w:p>
    <w:p>
      <w:pPr>
        <w:numPr>
          <w:ilvl w:val="0"/>
          <w:numId w:val="1001"/>
        </w:numPr>
        <w:pStyle w:val="Compact"/>
      </w:pPr>
      <w:r>
        <w:rPr>
          <w:bCs/>
          <w:b/>
        </w:rPr>
        <w:t xml:space="preserve">Tertiary:</w:t>
      </w:r>
      <w:r>
        <w:t xml:space="preserve"> </w:t>
      </w:r>
      <w:r>
        <w:t xml:space="preserve">Property management companies managing apartment complexes across Bangladesh Dhaka</w:t>
      </w:r>
    </w:p>
    <w:bookmarkEnd w:id="22"/>
    <w:bookmarkStart w:id="23" w:name="marketing-objectives-12-36-months"/>
    <w:p>
      <w:pPr>
        <w:pStyle w:val="Heading2"/>
      </w:pPr>
      <w:r>
        <w:t xml:space="preserve">4. Marketing Objectives (12-36 Months)</w:t>
      </w:r>
    </w:p>
    <w:p>
      <w:pPr>
        <w:numPr>
          <w:ilvl w:val="0"/>
          <w:numId w:val="1002"/>
        </w:numPr>
        <w:pStyle w:val="Compact"/>
      </w:pPr>
      <w:r>
        <w:t xml:space="preserve">Achieve 70% brand recognition in Dhaka within 18 months through targeted local campaigns</w:t>
      </w:r>
    </w:p>
    <w:bookmarkEnd w:id="23"/>
    <w:bookmarkStart w:id="27" w:name="Xb3c3bf83e41bbc34b38b412c84d5734884693a3"/>
    <w:p>
      <w:pPr>
        <w:pStyle w:val="Heading2"/>
      </w:pPr>
      <w:r>
        <w:t xml:space="preserve">5. Core Marketing Strategies for Bangladesh Dhaka Context</w:t>
      </w:r>
    </w:p>
    <w:bookmarkStart w:id="24" w:name="local-digital-dominance-dhaka-focus"/>
    <w:p>
      <w:pPr>
        <w:pStyle w:val="Heading3"/>
      </w:pPr>
      <w:r>
        <w:t xml:space="preserve">Local Digital Dominance (Dhaka Focus)</w:t>
      </w:r>
    </w:p>
    <w:p>
      <w:pPr>
        <w:pStyle w:val="FirstParagraph"/>
      </w:pPr>
      <w:r>
        <w:t xml:space="preserve">We prioritize digital channels where Dhaka residents actively seek solutions. Our strategy includes:</w:t>
      </w:r>
    </w:p>
    <w:p>
      <w:pPr>
        <w:numPr>
          <w:ilvl w:val="0"/>
          <w:numId w:val="1003"/>
        </w:numPr>
        <w:pStyle w:val="Compact"/>
      </w:pPr>
      <w:r>
        <w:rPr>
          <w:bCs/>
          <w:b/>
        </w:rPr>
        <w:t xml:space="preserve">Localized SEO:</w:t>
      </w:r>
      <w:r>
        <w:t xml:space="preserve"> </w:t>
      </w:r>
      <w:r>
        <w:t xml:space="preserve">Optimize Google Business Profile with "Plumber in Dhaka", "Emergency Pipe Repair Bangladesh" keywords for 50+ Dhaka neighborhoods</w:t>
      </w:r>
    </w:p>
    <w:p>
      <w:pPr>
        <w:numPr>
          <w:ilvl w:val="0"/>
          <w:numId w:val="1003"/>
        </w:numPr>
        <w:pStyle w:val="Compact"/>
      </w:pPr>
      <w:r>
        <w:rPr>
          <w:bCs/>
          <w:b/>
        </w:rPr>
        <w:t xml:space="preserve">WhatsApp Business Hub:</w:t>
      </w:r>
      <w:r>
        <w:t xml:space="preserve"> </w:t>
      </w:r>
      <w:r>
        <w:t xml:space="preserve">Launch a dedicated WhatsApp number (017XXXXXXX) for instant service booking – critical since 92% of Dhakaites use WhatsApp daily per Data &amp; Analytics BD</w:t>
      </w:r>
    </w:p>
    <w:p>
      <w:pPr>
        <w:numPr>
          <w:ilvl w:val="0"/>
          <w:numId w:val="1003"/>
        </w:numPr>
        <w:pStyle w:val="Compact"/>
      </w:pPr>
      <w:r>
        <w:rPr>
          <w:bCs/>
          <w:b/>
        </w:rPr>
        <w:t xml:space="preserve">Geo-Targeted Social Ads:</w:t>
      </w:r>
      <w:r>
        <w:t xml:space="preserve"> </w:t>
      </w:r>
      <w:r>
        <w:t xml:space="preserve">Facebook/Instagram campaigns targeting Dhaka residents with emergency plumbing content (e.g., "Monsoon Pipe Burst? We're 30 mins away!")</w:t>
      </w:r>
    </w:p>
    <w:bookmarkEnd w:id="24"/>
    <w:bookmarkStart w:id="25" w:name="X32f417a75adc419dce30612ac921792f41ed16e"/>
    <w:p>
      <w:pPr>
        <w:pStyle w:val="Heading3"/>
      </w:pPr>
      <w:r>
        <w:t xml:space="preserve">Community Trust Building (Bangladesh-Specific)</w:t>
      </w:r>
    </w:p>
    <w:p>
      <w:pPr>
        <w:pStyle w:val="FirstParagraph"/>
      </w:pPr>
      <w:r>
        <w:t xml:space="preserve">Trust is paramount in Bangladesh. We implement:</w:t>
      </w:r>
    </w:p>
    <w:p>
      <w:pPr>
        <w:numPr>
          <w:ilvl w:val="0"/>
          <w:numId w:val="1004"/>
        </w:numPr>
        <w:pStyle w:val="Compact"/>
      </w:pPr>
      <w:r>
        <w:rPr>
          <w:bCs/>
          <w:b/>
        </w:rPr>
        <w:t xml:space="preserve">Free Home Drainage Checks:</w:t>
      </w:r>
      <w:r>
        <w:t xml:space="preserve"> </w:t>
      </w:r>
      <w:r>
        <w:t xml:space="preserve">Monthly community workshops at Dhaka Union Parishads (local government offices) educating residents on preventing clogs</w:t>
      </w:r>
    </w:p>
    <w:p>
      <w:pPr>
        <w:numPr>
          <w:ilvl w:val="0"/>
          <w:numId w:val="1004"/>
        </w:numPr>
        <w:pStyle w:val="Compact"/>
      </w:pPr>
      <w:r>
        <w:rPr>
          <w:bCs/>
          <w:b/>
        </w:rPr>
        <w:t xml:space="preserve">Muslim-Friendly Service Protocols:</w:t>
      </w:r>
      <w:r>
        <w:t xml:space="preserve"> </w:t>
      </w:r>
      <w:r>
        <w:t xml:space="preserve">All technicians trained in respecting household privacy (especially for female clients) – crucial in Bangladesh cultural context</w:t>
      </w:r>
    </w:p>
    <w:p>
      <w:pPr>
        <w:numPr>
          <w:ilvl w:val="0"/>
          <w:numId w:val="1004"/>
        </w:numPr>
        <w:pStyle w:val="Compact"/>
      </w:pPr>
      <w:r>
        <w:rPr>
          <w:bCs/>
          <w:b/>
        </w:rPr>
        <w:t xml:space="preserve">Local Ambassadors:</w:t>
      </w:r>
      <w:r>
        <w:t xml:space="preserve"> </w:t>
      </w:r>
      <w:r>
        <w:t xml:space="preserve">Partner with trusted community leaders (e.g., mosque imams, local shop owners) to endorse our service</w:t>
      </w:r>
    </w:p>
    <w:bookmarkEnd w:id="25"/>
    <w:bookmarkStart w:id="26" w:name="X1e793b8300d2c34324e8834a5ff32108a6071a8"/>
    <w:p>
      <w:pPr>
        <w:pStyle w:val="Heading3"/>
      </w:pPr>
      <w:r>
        <w:t xml:space="preserve">Service Differentiation for Dhaka's Challenges</w:t>
      </w:r>
    </w:p>
    <w:p>
      <w:pPr>
        <w:pStyle w:val="FirstParagraph"/>
      </w:pPr>
      <w:r>
        <w:t xml:space="preserve">We solve Dhaka-specific pain points:</w:t>
      </w:r>
    </w:p>
    <w:p>
      <w:pPr>
        <w:numPr>
          <w:ilvl w:val="0"/>
          <w:numId w:val="1005"/>
        </w:numPr>
        <w:pStyle w:val="Compact"/>
      </w:pPr>
      <w:r>
        <w:rPr>
          <w:bCs/>
          <w:b/>
        </w:rPr>
        <w:t xml:space="preserve">Monsoon-Ready Response:</w:t>
      </w:r>
      <w:r>
        <w:t xml:space="preserve"> </w:t>
      </w:r>
      <w:r>
        <w:t xml:space="preserve">"24-Hour Emergency Guarantee" with technicians pre-positioned in 6 Dhaka zones (West, East, North, South, Central, Mirpur)</w:t>
      </w:r>
    </w:p>
    <w:p>
      <w:pPr>
        <w:numPr>
          <w:ilvl w:val="0"/>
          <w:numId w:val="1005"/>
        </w:numPr>
        <w:pStyle w:val="Compact"/>
      </w:pPr>
      <w:r>
        <w:rPr>
          <w:bCs/>
          <w:b/>
        </w:rPr>
        <w:t xml:space="preserve">Municipal Coordination:</w:t>
      </w:r>
      <w:r>
        <w:t xml:space="preserve"> </w:t>
      </w:r>
      <w:r>
        <w:t xml:space="preserve">Partnership with Dhaka WASA for faster resolution of water supply issues – unique value not offered by competitors</w:t>
      </w:r>
    </w:p>
    <w:p>
      <w:pPr>
        <w:numPr>
          <w:ilvl w:val="0"/>
          <w:numId w:val="1005"/>
        </w:numPr>
        <w:pStyle w:val="Compact"/>
      </w:pPr>
      <w:r>
        <w:rPr>
          <w:bCs/>
          <w:b/>
        </w:rPr>
        <w:t xml:space="preserve">Affordable Transparent Pricing:</w:t>
      </w:r>
      <w:r>
        <w:t xml:space="preserve"> </w:t>
      </w:r>
      <w:r>
        <w:t xml:space="preserve">Fixed-rate service packages (e.g., "Bathroom Fix: BDT 1,200 flat rate") eliminating Dhaka's notorious "surprise billing"</w:t>
      </w:r>
    </w:p>
    <w:bookmarkEnd w:id="26"/>
    <w:bookmarkEnd w:id="27"/>
    <w:bookmarkStart w:id="28" w:name="budget-allocation-year-1"/>
    <w:p>
      <w:pPr>
        <w:pStyle w:val="Heading2"/>
      </w:pPr>
      <w:r>
        <w:t xml:space="preserve">6.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Budget (BDT)</w:t>
            </w:r>
          </w:p>
        </w:tc>
        <w:tc>
          <w:tcPr/>
          <w:p>
            <w:pPr>
              <w:pStyle w:val="Compact"/>
              <w:jc w:val="left"/>
            </w:pPr>
            <w:r>
              <w:t xml:space="preserve">Expected ROI</w:t>
            </w:r>
          </w:p>
        </w:tc>
      </w:tr>
      <w:tr>
        <w:tc>
          <w:tcPr/>
          <w:p>
            <w:pPr>
              <w:pStyle w:val="Compact"/>
              <w:jc w:val="left"/>
            </w:pPr>
            <w:r>
              <w:t xml:space="preserve">Digital Ads (Facebook/Google)</w:t>
            </w:r>
          </w:p>
        </w:tc>
        <w:tc>
          <w:tcPr/>
          <w:p>
            <w:pPr>
              <w:pStyle w:val="Compact"/>
              <w:jc w:val="left"/>
            </w:pPr>
            <w:r>
              <w:t xml:space="preserve">450,000</w:t>
            </w:r>
          </w:p>
        </w:tc>
        <w:tc>
          <w:tcPr/>
          <w:p>
            <w:pPr>
              <w:pStyle w:val="Compact"/>
              <w:jc w:val="left"/>
            </w:pPr>
            <w:r>
              <w:t xml:space="preserve">3.8x (Leads to clients)</w:t>
            </w:r>
          </w:p>
        </w:tc>
      </w:tr>
      <w:tr>
        <w:tc>
          <w:tcPr/>
          <w:p>
            <w:pPr>
              <w:pStyle w:val="Compact"/>
              <w:jc w:val="left"/>
            </w:pPr>
            <w:r>
              <w:t xml:space="preserve">Community Events &amp; Ambassadors</w:t>
            </w:r>
          </w:p>
        </w:tc>
        <w:tc>
          <w:tcPr/>
          <w:p>
            <w:pPr>
              <w:pStyle w:val="Compact"/>
              <w:jc w:val="left"/>
            </w:pPr>
            <w:r>
              <w:t xml:space="preserve">225,000</w:t>
            </w:r>
          </w:p>
        </w:tc>
        <w:tc>
          <w:tcPr/>
          <w:p>
            <w:pPr>
              <w:pStyle w:val="Compact"/>
              <w:jc w:val="left"/>
            </w:pPr>
            <w:r>
              <w:t xml:space="preserve">4.1x (Trust-driven referrals)</w:t>
            </w:r>
          </w:p>
        </w:tc>
      </w:tr>
      <w:tr>
        <w:tc>
          <w:tcPr/>
          <w:p>
            <w:pPr>
              <w:pStyle w:val="Compact"/>
              <w:jc w:val="left"/>
            </w:pPr>
            <w:r>
              <w:t xml:space="preserve">WhatsApp Business System Setup</w:t>
            </w:r>
          </w:p>
        </w:tc>
        <w:tc>
          <w:tcPr/>
          <w:p>
            <w:pPr>
              <w:pStyle w:val="Compact"/>
              <w:jc w:val="left"/>
            </w:pPr>
            <w:r>
              <w:t xml:space="preserve">75,000</w:t>
            </w:r>
          </w:p>
        </w:tc>
        <w:tc>
          <w:tcPr/>
          <w:p>
            <w:pPr>
              <w:pStyle w:val="Compact"/>
              <w:jc w:val="left"/>
            </w:pPr>
            <w:r>
              <w:t xml:space="preserve">N/A (Infrastructure cost)</w:t>
            </w:r>
          </w:p>
        </w:tc>
      </w:tr>
      <w:tr>
        <w:tc>
          <w:tcPr/>
          <w:p>
            <w:pPr>
              <w:pStyle w:val="Compact"/>
              <w:jc w:val="left"/>
            </w:pPr>
            <w:r>
              <w:t xml:space="preserve">Local Print Media (Dhaka Post, The Daily Star)</w:t>
            </w:r>
          </w:p>
        </w:tc>
        <w:tc>
          <w:tcPr/>
          <w:p>
            <w:pPr>
              <w:pStyle w:val="Compact"/>
              <w:jc w:val="left"/>
            </w:pPr>
            <w:r>
              <w:t xml:space="preserve">150,000</w:t>
            </w:r>
          </w:p>
        </w:tc>
        <w:tc>
          <w:tcPr/>
          <w:p>
            <w:pPr>
              <w:pStyle w:val="Compact"/>
              <w:jc w:val="left"/>
            </w:pPr>
            <w:r>
              <w:t xml:space="preserve">1.2x (Brand awareness)</w:t>
            </w:r>
          </w:p>
        </w:tc>
      </w:tr>
      <w:tr>
        <w:tc>
          <w:tcPr/>
          <w:p>
            <w:pPr>
              <w:pStyle w:val="Compact"/>
              <w:jc w:val="left"/>
            </w:pPr>
            <w:r>
              <w:rPr>
                <w:bCs/>
                <w:b/>
              </w:rPr>
              <w:t xml:space="preserve">Total</w:t>
            </w:r>
          </w:p>
        </w:tc>
        <w:tc>
          <w:tcPr/>
          <w:p>
            <w:pPr>
              <w:pStyle w:val="Compact"/>
              <w:jc w:val="left"/>
            </w:pPr>
            <w:r>
              <w:rPr>
                <w:bCs/>
                <w:b/>
              </w:rPr>
              <w:t xml:space="preserve">900,000 BDT</w:t>
            </w:r>
          </w:p>
        </w:tc>
        <w:tc>
          <w:tcPr/>
          <w:p>
            <w:pPr>
              <w:pStyle w:val="Compact"/>
              <w:jc w:val="left"/>
            </w:pPr>
            <w:r>
              <w:rPr>
                <w:bCs/>
                <w:b/>
              </w:rPr>
              <w:t xml:space="preserve">2.8x Avg. ROI</w:t>
            </w:r>
          </w:p>
        </w:tc>
      </w:tr>
    </w:tbl>
    <w:bookmarkEnd w:id="28"/>
    <w:bookmarkStart w:id="29" w:name="implementation-timeline-key-milestones"/>
    <w:p>
      <w:pPr>
        <w:pStyle w:val="Heading2"/>
      </w:pPr>
      <w:r>
        <w:t xml:space="preserve">7. Implementation Timeline (Key Milestones)</w:t>
      </w:r>
    </w:p>
    <w:p>
      <w:pPr>
        <w:numPr>
          <w:ilvl w:val="0"/>
          <w:numId w:val="1006"/>
        </w:numPr>
        <w:pStyle w:val="Compact"/>
      </w:pPr>
      <w:r>
        <w:rPr>
          <w:bCs/>
          <w:b/>
        </w:rPr>
        <w:t xml:space="preserve">Month 1-3:</w:t>
      </w:r>
      <w:r>
        <w:t xml:space="preserve"> </w:t>
      </w:r>
      <w:r>
        <w:t xml:space="preserve">Launch WhatsApp booking system + SEO setup for Dhaka keywords</w:t>
      </w:r>
    </w:p>
    <w:p>
      <w:pPr>
        <w:numPr>
          <w:ilvl w:val="0"/>
          <w:numId w:val="1006"/>
        </w:numPr>
        <w:pStyle w:val="Compact"/>
      </w:pPr>
      <w:r>
        <w:rPr>
          <w:bCs/>
          <w:b/>
        </w:rPr>
        <w:t xml:space="preserve">Month 4-6:</w:t>
      </w:r>
      <w:r>
        <w:t xml:space="preserve"> </w:t>
      </w:r>
      <w:r>
        <w:t xml:space="preserve">Begin community workshops in 5 Dhaka thanas (administrative zones)</w:t>
      </w:r>
    </w:p>
    <w:p>
      <w:pPr>
        <w:numPr>
          <w:ilvl w:val="0"/>
          <w:numId w:val="1006"/>
        </w:numPr>
        <w:pStyle w:val="Compact"/>
      </w:pPr>
      <w:r>
        <w:rPr>
          <w:bCs/>
          <w:b/>
        </w:rPr>
        <w:t xml:space="preserve">Month 7-9:</w:t>
      </w:r>
      <w:r>
        <w:t xml:space="preserve"> </w:t>
      </w:r>
      <w:r>
        <w:t xml:space="preserve">Partner with first 3 property management firms in Gulshan/Banani</w:t>
      </w:r>
    </w:p>
    <w:p>
      <w:pPr>
        <w:numPr>
          <w:ilvl w:val="0"/>
          <w:numId w:val="1006"/>
        </w:numPr>
        <w:pStyle w:val="Compact"/>
      </w:pPr>
      <w:r>
        <w:rPr>
          <w:bCs/>
          <w:b/>
        </w:rPr>
        <w:t xml:space="preserve">Month 10-12:</w:t>
      </w:r>
      <w:r>
        <w:t xml:space="preserve"> </w:t>
      </w:r>
      <w:r>
        <w:t xml:space="preserve">Achieve "Top Plumber" ranking in Google Maps for Dhaka</w:t>
      </w:r>
    </w:p>
    <w:bookmarkEnd w:id="29"/>
    <w:bookmarkStart w:id="30" w:name="key-performance-indicators-kpis"/>
    <w:p>
      <w:pPr>
        <w:pStyle w:val="Heading2"/>
      </w:pPr>
      <w:r>
        <w:t xml:space="preserve">8. Key Performance Indicators (KPIs)</w:t>
      </w:r>
    </w:p>
    <w:p>
      <w:pPr>
        <w:pStyle w:val="FirstParagraph"/>
      </w:pPr>
      <w:r>
        <w:t xml:space="preserve">We measure success through Dhaka-specific metrics:</w:t>
      </w:r>
    </w:p>
    <w:p>
      <w:pPr>
        <w:numPr>
          <w:ilvl w:val="0"/>
          <w:numId w:val="1007"/>
        </w:numPr>
        <w:pStyle w:val="Compact"/>
      </w:pPr>
      <w:r>
        <w:rPr>
          <w:bCs/>
          <w:b/>
        </w:rPr>
        <w:t xml:space="preserve">Service Response Time:</w:t>
      </w:r>
      <w:r>
        <w:t xml:space="preserve"> </w:t>
      </w:r>
      <w:r>
        <w:t xml:space="preserve">95% of emergency calls answered within 30 mins (Dhaka average: 120+ mins)</w:t>
      </w:r>
    </w:p>
    <w:p>
      <w:pPr>
        <w:numPr>
          <w:ilvl w:val="0"/>
          <w:numId w:val="1007"/>
        </w:numPr>
        <w:pStyle w:val="Compact"/>
      </w:pPr>
      <w:r>
        <w:rPr>
          <w:bCs/>
          <w:b/>
        </w:rPr>
        <w:t xml:space="preserve">Customer Satisfaction:</w:t>
      </w:r>
      <w:r>
        <w:t xml:space="preserve"> </w:t>
      </w:r>
      <w:r>
        <w:t xml:space="preserve">≥4.8/5 on Google Reviews (tracked via Dhaka-specific feedback forms)</w:t>
      </w:r>
    </w:p>
    <w:p>
      <w:pPr>
        <w:numPr>
          <w:ilvl w:val="0"/>
          <w:numId w:val="1007"/>
        </w:numPr>
        <w:pStyle w:val="Compact"/>
      </w:pPr>
      <w:r>
        <w:rPr>
          <w:bCs/>
          <w:b/>
        </w:rPr>
        <w:t xml:space="preserve">Local Market Share:</w:t>
      </w:r>
      <w:r>
        <w:t xml:space="preserve"> </w:t>
      </w:r>
      <w:r>
        <w:t xml:space="preserve">15% penetration in Dhaka residential plumbing market by Year 2</w:t>
      </w:r>
    </w:p>
    <w:p>
      <w:pPr>
        <w:numPr>
          <w:ilvl w:val="0"/>
          <w:numId w:val="1007"/>
        </w:numPr>
        <w:pStyle w:val="Compact"/>
      </w:pPr>
      <w:r>
        <w:rPr>
          <w:bCs/>
          <w:b/>
        </w:rPr>
        <w:t xml:space="preserve">Referral Rate:</w:t>
      </w:r>
      <w:r>
        <w:t xml:space="preserve"> </w:t>
      </w:r>
      <w:r>
        <w:t xml:space="preserve">35% of new clients from word-of-mouth (vs. industry avg: 20%)</w:t>
      </w:r>
    </w:p>
    <w:bookmarkEnd w:id="30"/>
    <w:bookmarkStart w:id="31" w:name="X4f0304558eeaa6c6eb33336bb418e077d8434f8"/>
    <w:p>
      <w:pPr>
        <w:pStyle w:val="Heading2"/>
      </w:pPr>
      <w:r>
        <w:t xml:space="preserve">9. Conclusion: Becoming Dhaka's Trusted Plumber</w:t>
      </w:r>
    </w:p>
    <w:p>
      <w:pPr>
        <w:pStyle w:val="FirstParagraph"/>
      </w:pPr>
      <w:r>
        <w:t xml:space="preserve">This Marketing Plan positions our</w:t>
      </w:r>
      <w:r>
        <w:t xml:space="preserve"> </w:t>
      </w:r>
      <w:r>
        <w:rPr>
          <w:iCs/>
          <w:i/>
        </w:rPr>
        <w:t xml:space="preserve">Plumber</w:t>
      </w:r>
      <w:r>
        <w:t xml:space="preserve"> </w:t>
      </w:r>
      <w:r>
        <w:t xml:space="preserve">service as the essential solution for Dhaka, Bangladesh's most demanding plumbing market. By focusing on hyper-local digital engagement (WhatsApp, geo-targeted ads), community trust-building aligned with Bangladeshi cultural norms, and solutions specifically engineered for Dhaka's monsoon challenges and infrastructure limitations, we will transform from a service provider to a community partner. The roadmap ensures measurable growth while addressing the critical gap between residents' plumbing needs and available professional services in Bangladesh Dhaka. In a city where 8 out of 10 homes face preventable water issues daily, our strategic focus on reliability, transparency, and Dhaka-first service delivery will cement our leadership in the plumbing industry across Bangladesh.</w:t>
      </w:r>
    </w:p>
    <w:p>
      <w:pPr>
        <w:pStyle w:val="BodyText"/>
      </w:pPr>
      <w:r>
        <w:rPr>
          <w:iCs/>
          <w:i/>
        </w:rPr>
        <w:t xml:space="preserve">Prepared for: [Your Plumbing Company Name]</w:t>
      </w:r>
      <w:r>
        <w:br/>
      </w:r>
      <w:r>
        <w:rPr>
          <w:iCs/>
          <w:i/>
        </w:rPr>
        <w:t xml:space="preserve">Location Focus: Bangladesh Dhaka Metropolitan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 in Bangladesh Dhaka</dc:title>
  <dc:creator/>
  <dc:language>en</dc:language>
  <cp:keywords/>
  <dcterms:created xsi:type="dcterms:W3CDTF">2026-07-23T15:43:35Z</dcterms:created>
  <dcterms:modified xsi:type="dcterms:W3CDTF">2026-07-23T15:43:35Z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