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Plumbing</w:t>
      </w:r>
      <w:r>
        <w:t xml:space="preserve"> </w:t>
      </w:r>
      <w:r>
        <w:t xml:space="preserve">Services</w:t>
      </w:r>
      <w:r>
        <w:t xml:space="preserve"> </w:t>
      </w:r>
      <w:r>
        <w:t xml:space="preserve">in</w:t>
      </w:r>
      <w:r>
        <w:t xml:space="preserve"> </w:t>
      </w:r>
      <w:r>
        <w:t xml:space="preserve">São</w:t>
      </w:r>
      <w:r>
        <w:t xml:space="preserve"> </w:t>
      </w:r>
      <w:r>
        <w:t xml:space="preserve">Paulo,</w:t>
      </w:r>
      <w:r>
        <w:t xml:space="preserve"> </w:t>
      </w:r>
      <w:r>
        <w:t xml:space="preserve">Brazil</w:t>
      </w:r>
    </w:p>
    <w:bookmarkStart w:id="32" w:name="X42d856afabbfa80181b033c45cdf161e1c7cef1"/>
    <w:p>
      <w:pPr>
        <w:pStyle w:val="Heading1"/>
      </w:pPr>
      <w:r>
        <w:t xml:space="preserve">Comprehensive Marketing Plan for Premium Plumbing Services in Brazil São Paulo</w:t>
      </w:r>
    </w:p>
    <w:bookmarkStart w:id="20" w:name="executive-summary"/>
    <w:p>
      <w:pPr>
        <w:pStyle w:val="Heading2"/>
      </w:pPr>
      <w:r>
        <w:t xml:space="preserve">Executive Summary</w:t>
      </w:r>
    </w:p>
    <w:p>
      <w:pPr>
        <w:pStyle w:val="FirstParagraph"/>
      </w:pPr>
      <w:r>
        <w:t xml:space="preserve">This Marketing Plan outlines a strategic roadmap for establishing "São Paulo Flow Solutions," a premium plumbing service provider targeting residential and commercial clients across Brazil São Paulo. With over 12 million residents and aging infrastructure in the city, the demand for reliable, efficient plumbing services exceeds current market capacity. Our plan leverages São Paulo's unique urban challenges—high-rise buildings, frequent water pressure issues, and seasonal flooding—to position us as the premier</w:t>
      </w:r>
      <w:r>
        <w:t xml:space="preserve"> </w:t>
      </w:r>
      <w:r>
        <w:rPr>
          <w:iCs/>
          <w:i/>
        </w:rPr>
        <w:t xml:space="preserve">Plumber</w:t>
      </w:r>
      <w:r>
        <w:t xml:space="preserve"> </w:t>
      </w:r>
      <w:r>
        <w:t xml:space="preserve">partner for property owners seeking 24/7 emergency response, sustainable solutions, and transparent pricing. By focusing on digital engagement and community trust-building in Brazil São Paulo, we project 35% market penetration in target neighborhoods within three years.</w:t>
      </w:r>
    </w:p>
    <w:bookmarkEnd w:id="20"/>
    <w:bookmarkStart w:id="21" w:name="Xf830b71c30a48cafbebac5f03165da7fbe7fc4f"/>
    <w:p>
      <w:pPr>
        <w:pStyle w:val="Heading2"/>
      </w:pPr>
      <w:r>
        <w:t xml:space="preserve">Situation Analysis: Plumbing Market in Brazil São Paulo</w:t>
      </w:r>
    </w:p>
    <w:p>
      <w:pPr>
        <w:pStyle w:val="FirstParagraph"/>
      </w:pPr>
      <w:r>
        <w:t xml:space="preserve">São Paulo faces critical infrastructure challenges: 40% of the city's water pipes are over 50 years old (São Paulo Water Company, 2023), causing frequent leaks and contamination risks. Residential property owners endure an average of 1.8 plumbing emergencies annually (IBGE Data). While numerous independent</w:t>
      </w:r>
      <w:r>
        <w:t xml:space="preserve"> </w:t>
      </w:r>
      <w:r>
        <w:rPr>
          <w:iCs/>
          <w:i/>
        </w:rPr>
        <w:t xml:space="preserve">Plumber</w:t>
      </w:r>
      <w:r>
        <w:t xml:space="preserve"> </w:t>
      </w:r>
      <w:r>
        <w:t xml:space="preserve">technicians operate in Brazil São Paulo, the market lacks a unified brand offering: certified technicians (with INMETRO accreditation), digital scheduling, eco-friendly repairs, and multilingual support for São Paulo's diverse population. Competitors focus solely on emergency fixes without preventive maintenance packages or post-service follow-ups—creating a critical gap we will fill.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Middle-to-high-income homeowners (35–55 years) in affluent districts (Morumbi, Itaim Bibi, Vila Madalena). They prioritize reliability over cost and seek services that protect property value.</w:t>
      </w:r>
    </w:p>
    <w:p>
      <w:pPr>
        <w:numPr>
          <w:ilvl w:val="0"/>
          <w:numId w:val="1001"/>
        </w:numPr>
        <w:pStyle w:val="Compact"/>
      </w:pPr>
      <w:r>
        <w:rPr>
          <w:bCs/>
          <w:b/>
        </w:rPr>
        <w:t xml:space="preserve">Secondary:</w:t>
      </w:r>
      <w:r>
        <w:t xml:space="preserve"> </w:t>
      </w:r>
      <w:r>
        <w:t xml:space="preserve">Commercial property managers of office buildings and hotels in São Paulo's financial district. They require compliance with Brazilian sanitary codes (NR-18) and minimal business disruption.</w:t>
      </w:r>
    </w:p>
    <w:p>
      <w:pPr>
        <w:numPr>
          <w:ilvl w:val="0"/>
          <w:numId w:val="1001"/>
        </w:numPr>
        <w:pStyle w:val="Compact"/>
      </w:pPr>
      <w:r>
        <w:rPr>
          <w:bCs/>
          <w:b/>
        </w:rPr>
        <w:t xml:space="preserve">Tertiary:</w:t>
      </w:r>
      <w:r>
        <w:t xml:space="preserve"> </w:t>
      </w:r>
      <w:r>
        <w:t xml:space="preserve">Expatriate communities in Brazil São Paulo needing English/Portuguese bilingual support for complex repairs.</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Achieve 40% brand recognition among target demographics in São Paulo within 18 months.</w:t>
      </w:r>
    </w:p>
    <w:bookmarkEnd w:id="23"/>
    <w:bookmarkStart w:id="27" w:name="core-marketing-strategies-tactics"/>
    <w:p>
      <w:pPr>
        <w:pStyle w:val="Heading2"/>
      </w:pPr>
      <w:r>
        <w:t xml:space="preserve">Core Marketing Strategies &amp; Tactics</w:t>
      </w:r>
    </w:p>
    <w:bookmarkStart w:id="24" w:name="X43d5ff4a9c1c4ccc6129f1a64e718a24881a3fb"/>
    <w:p>
      <w:pPr>
        <w:pStyle w:val="Heading3"/>
      </w:pPr>
      <w:r>
        <w:t xml:space="preserve">1. Hyper-Local Digital Dominance (Brazil São Paulo Focus)</w:t>
      </w:r>
    </w:p>
    <w:p>
      <w:pPr>
        <w:pStyle w:val="FirstParagraph"/>
      </w:pPr>
      <w:r>
        <w:t xml:space="preserve">Develop a São Paulo-centric digital ecosystem:</w:t>
      </w:r>
    </w:p>
    <w:p>
      <w:pPr>
        <w:numPr>
          <w:ilvl w:val="0"/>
          <w:numId w:val="1003"/>
        </w:numPr>
        <w:pStyle w:val="Compact"/>
      </w:pPr>
      <w:r>
        <w:t xml:space="preserve">Create localized Google Ads campaigns targeting keywords like "plumber emergency São Paulo," "water leak fix Vila Olímpia," and "eco plumbing Brazil."</w:t>
      </w:r>
    </w:p>
    <w:bookmarkEnd w:id="24"/>
    <w:bookmarkStart w:id="25" w:name="X765c86af320c7f814571238878b812bdc929d45"/>
    <w:p>
      <w:pPr>
        <w:pStyle w:val="Heading3"/>
      </w:pPr>
      <w:r>
        <w:t xml:space="preserve">2. Trust-Building Through Community Engagement</w:t>
      </w:r>
    </w:p>
    <w:p>
      <w:pPr>
        <w:pStyle w:val="FirstParagraph"/>
      </w:pPr>
      <w:r>
        <w:t xml:space="preserve">Position as the neighborhood</w:t>
      </w:r>
      <w:r>
        <w:t xml:space="preserve"> </w:t>
      </w:r>
      <w:r>
        <w:rPr>
          <w:iCs/>
          <w:i/>
        </w:rPr>
        <w:t xml:space="preserve">Plumber</w:t>
      </w:r>
      <w:r>
        <w:t xml:space="preserve"> </w:t>
      </w:r>
      <w:r>
        <w:t xml:space="preserve">ally:</w:t>
      </w:r>
    </w:p>
    <w:bookmarkEnd w:id="25"/>
    <w:bookmarkStart w:id="26" w:name="premium-service-differentiation"/>
    <w:p>
      <w:pPr>
        <w:pStyle w:val="Heading3"/>
      </w:pPr>
      <w:r>
        <w:t xml:space="preserve">3. Premium Service Differentiation</w:t>
      </w:r>
    </w:p>
    <w:p>
      <w:pPr>
        <w:pStyle w:val="FirstParagraph"/>
      </w:pPr>
      <w:r>
        <w:t xml:space="preserve">Move beyond basic repairs:</w:t>
      </w:r>
    </w:p>
    <w:bookmarkEnd w:id="26"/>
    <w:bookmarkEnd w:id="27"/>
    <w:bookmarkStart w:id="28" w:name="budget-allocation"/>
    <w:p>
      <w:pPr>
        <w:pStyle w:val="Heading2"/>
      </w:pPr>
      <w:r>
        <w:t xml:space="preserve">Budget Allocation</w:t>
      </w:r>
    </w:p>
    <w:p>
      <w:pPr>
        <w:pStyle w:val="FirstParagraph"/>
      </w:pPr>
      <w:r>
        <w:t xml:space="preserve">Total Year 1 Budget: R$ 850,000 (≈ $165,000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(Google/Instagram)</w:t>
            </w:r>
          </w:p>
        </w:tc>
        <w:tc>
          <w:tcPr/>
          <w:p>
            <w:pPr>
              <w:pStyle w:val="Compact"/>
              <w:jc w:val="left"/>
            </w:pPr>
            <w:r>
              <w:t xml:space="preserve">45%</w:t>
            </w:r>
          </w:p>
        </w:tc>
        <w:tc>
          <w:tcPr/>
          <w:p>
            <w:pPr>
              <w:pStyle w:val="Compact"/>
              <w:jc w:val="left"/>
            </w:pPr>
            <w:r>
              <w:t xml:space="preserve">Local SEO, targeted ads for Brazil São Paulo neighborhoods</w:t>
            </w:r>
          </w:p>
        </w:tc>
      </w:tr>
      <w:tr>
        <w:tc>
          <w:tcPr/>
          <w:p>
            <w:pPr>
              <w:pStyle w:val="Compact"/>
              <w:jc w:val="left"/>
            </w:pPr>
            <w:r>
              <w:t xml:space="preserve">Community Engagement (Workshops, Sponsorships)</w:t>
            </w:r>
          </w:p>
        </w:tc>
        <w:tc>
          <w:tcPr/>
          <w:p>
            <w:pPr>
              <w:pStyle w:val="Compact"/>
              <w:jc w:val="left"/>
            </w:pPr>
            <w:r>
              <w:t xml:space="preserve">20%</w:t>
            </w:r>
          </w:p>
        </w:tc>
        <w:tc>
          <w:tcPr/>
          <w:p>
            <w:pPr>
              <w:pStyle w:val="Compact"/>
              <w:jc w:val="left"/>
            </w:pPr>
            <w:r>
              <w:t xml:space="preserve">Social proof in São Paulo communities</w:t>
            </w:r>
          </w:p>
        </w:tc>
      </w:tr>
      <w:tr>
        <w:tc>
          <w:tcPr/>
          <w:p>
            <w:pPr>
              <w:pStyle w:val="Compact"/>
              <w:jc w:val="left"/>
            </w:pPr>
            <w:r>
              <w:t xml:space="preserve">App Development &amp; Tech Infrastructure</w:t>
            </w:r>
          </w:p>
        </w:tc>
        <w:tc>
          <w:tcPr/>
          <w:p>
            <w:pPr>
              <w:pStyle w:val="Compact"/>
              <w:jc w:val="left"/>
            </w:pPr>
            <w:r>
              <w:t xml:space="preserve">25%</w:t>
            </w:r>
          </w:p>
        </w:tc>
        <w:tc>
          <w:tcPr/>
          <w:p>
            <w:pPr>
              <w:pStyle w:val="Compact"/>
              <w:jc w:val="left"/>
            </w:pPr>
            <w:r>
              <w:t xml:space="preserve">Real-time tracking for São Paulo traffic optimization</w:t>
            </w:r>
          </w:p>
        </w:tc>
      </w:tr>
      <w:tr>
        <w:tc>
          <w:tcPr/>
          <w:p>
            <w:pPr>
              <w:pStyle w:val="Compact"/>
              <w:jc w:val="left"/>
            </w:pPr>
            <w:r>
              <w:t xml:space="preserve">Branding &amp; Materials (Uniforms, Vehicles)</w:t>
            </w:r>
          </w:p>
        </w:tc>
        <w:tc>
          <w:tcPr/>
          <w:p>
            <w:pPr>
              <w:pStyle w:val="Compact"/>
              <w:jc w:val="left"/>
            </w:pPr>
            <w:r>
              <w:t xml:space="preserve">10%</w:t>
            </w:r>
          </w:p>
        </w:tc>
        <w:tc>
          <w:tcPr/>
          <w:p>
            <w:pPr>
              <w:pStyle w:val="Compact"/>
              <w:jc w:val="left"/>
            </w:pPr>
            <w:r>
              <w:t xml:space="preserve">Credibility across Brazil São Paulo streets</w:t>
            </w:r>
          </w:p>
        </w:tc>
      </w:tr>
    </w:tbl>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Launch localized website/app; train technicians on São Paulo-specific issues (e.g., handling high-rise building plumbing). Begin community workshops in 5 key neighborhoods.</w:t>
      </w:r>
    </w:p>
    <w:p>
      <w:pPr>
        <w:numPr>
          <w:ilvl w:val="0"/>
          <w:numId w:val="1006"/>
        </w:numPr>
        <w:pStyle w:val="Compact"/>
      </w:pPr>
      <w:r>
        <w:rPr>
          <w:bCs/>
          <w:b/>
        </w:rPr>
        <w:t xml:space="preserve">Months 4–6:</w:t>
      </w:r>
      <w:r>
        <w:t xml:space="preserve"> </w:t>
      </w:r>
      <w:r>
        <w:t xml:space="preserve">Roll out "Water Health Check" service; secure partnerships with 10 São Paulo property management firms. Achieve initial 20% brand awareness via digital campaigns.</w:t>
      </w:r>
    </w:p>
    <w:p>
      <w:pPr>
        <w:numPr>
          <w:ilvl w:val="0"/>
          <w:numId w:val="1006"/>
        </w:numPr>
        <w:pStyle w:val="Compact"/>
      </w:pPr>
      <w:r>
        <w:rPr>
          <w:bCs/>
          <w:b/>
        </w:rPr>
        <w:t xml:space="preserve">Months 7–12:</w:t>
      </w:r>
      <w:r>
        <w:t xml:space="preserve"> </w:t>
      </w:r>
      <w:r>
        <w:t xml:space="preserve">Scale to all São Paulo districts; introduce eco-repair packages. Target 300 residential clients and launch commercial contract pipeline.</w:t>
      </w:r>
    </w:p>
    <w:bookmarkEnd w:id="29"/>
    <w:bookmarkStart w:id="30" w:name="measurement-evaluation"/>
    <w:p>
      <w:pPr>
        <w:pStyle w:val="Heading2"/>
      </w:pPr>
      <w:r>
        <w:t xml:space="preserve">Measurement &amp; Evaluation</w:t>
      </w:r>
    </w:p>
    <w:p>
      <w:pPr>
        <w:pStyle w:val="FirstParagraph"/>
      </w:pPr>
      <w:r>
        <w:t xml:space="preserve">We measure success through:</w:t>
      </w:r>
      <w:r>
        <w:br/>
      </w:r>
      <w:r>
        <w:t xml:space="preserve">-</w:t>
      </w:r>
      <w:r>
        <w:t xml:space="preserve"> </w:t>
      </w:r>
      <w:r>
        <w:rPr>
          <w:iCs/>
          <w:i/>
        </w:rPr>
        <w:t xml:space="preserve">Quantitative:</w:t>
      </w:r>
      <w:r>
        <w:t xml:space="preserve"> </w:t>
      </w:r>
      <w:r>
        <w:t xml:space="preserve">Customer acquisition cost (CAC), service response time (target: ≤90 mins in São Paulo), repeat business rate.</w:t>
      </w:r>
      <w:r>
        <w:br/>
      </w:r>
      <w:r>
        <w:t xml:space="preserve">-</w:t>
      </w:r>
      <w:r>
        <w:t xml:space="preserve"> </w:t>
      </w:r>
      <w:r>
        <w:rPr>
          <w:iCs/>
          <w:i/>
        </w:rPr>
        <w:t xml:space="preserve">Qualitative:</w:t>
      </w:r>
      <w:r>
        <w:t xml:space="preserve"> </w:t>
      </w:r>
      <w:r>
        <w:t xml:space="preserve">Net Promoter Score (NPS) from post-service WhatsApp surveys, social sentiment analysis of "plumber São Paulo" mentions.</w:t>
      </w:r>
      <w:r>
        <w:br/>
      </w:r>
      <w:r>
        <w:t xml:space="preserve">-</w:t>
      </w:r>
      <w:r>
        <w:t xml:space="preserve"> </w:t>
      </w:r>
      <w:r>
        <w:rPr>
          <w:iCs/>
          <w:i/>
        </w:rPr>
        <w:t xml:space="preserve">Compliance:</w:t>
      </w:r>
      <w:r>
        <w:t xml:space="preserve"> </w:t>
      </w:r>
      <w:r>
        <w:t xml:space="preserve">Adherence to Brazilian plumbing regulations (INMETRO, NR-18) in all service documentation.</w:t>
      </w:r>
    </w:p>
    <w:bookmarkEnd w:id="30"/>
    <w:bookmarkStart w:id="31" w:name="X4a1d7a4b1e372895437127e9d42bbbad3838afe"/>
    <w:p>
      <w:pPr>
        <w:pStyle w:val="Heading2"/>
      </w:pPr>
      <w:r>
        <w:t xml:space="preserve">Conclusion: Why This Marketing Plan Wins in Brazil São Paulo</w:t>
      </w:r>
    </w:p>
    <w:p>
      <w:pPr>
        <w:pStyle w:val="FirstParagraph"/>
      </w:pPr>
      <w:r>
        <w:t xml:space="preserve">This plan directly addresses São Paulo's plumbing crisis through hyper-localized, trust-driven strategies. Unlike generic</w:t>
      </w:r>
      <w:r>
        <w:t xml:space="preserve"> </w:t>
      </w:r>
      <w:r>
        <w:rPr>
          <w:iCs/>
          <w:i/>
        </w:rPr>
        <w:t xml:space="preserve">Plumber</w:t>
      </w:r>
      <w:r>
        <w:t xml:space="preserve"> </w:t>
      </w:r>
      <w:r>
        <w:t xml:space="preserve">services, "São Paulo Flow Solutions" integrates municipal infrastructure realities (aging pipes), cultural nuances (multilingual support for expats), and environmental compliance (water conservation). By positioning ourselves as the city’s most responsive, certified</w:t>
      </w:r>
      <w:r>
        <w:t xml:space="preserve"> </w:t>
      </w:r>
      <w:r>
        <w:rPr>
          <w:iCs/>
          <w:i/>
        </w:rPr>
        <w:t xml:space="preserve">Plumber</w:t>
      </w:r>
      <w:r>
        <w:t xml:space="preserve">, we transform a commodity service into a neighborhood partner. In Brazil São Paulo—where plumbing emergencies disrupt lives daily—this isn’t just business; it’s essential community infrastructure. Our Marketing Plan ensures sustainable growth while solving São Paulo's most persistent water woes.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Plumbing Services in São Paulo, Brazil</dc:title>
  <dc:creator/>
  <dc:language>en</dc:language>
  <cp:keywords/>
  <dcterms:created xsi:type="dcterms:W3CDTF">2026-07-25T12:36:41Z</dcterms:created>
  <dcterms:modified xsi:type="dcterms:W3CDTF">2026-07-25T12:36:41Z</dcterms:modified>
</cp:coreProperties>
</file>

<file path=docProps/custom.xml><?xml version="1.0" encoding="utf-8"?>
<Properties xmlns="http://schemas.openxmlformats.org/officeDocument/2006/custom-properties" xmlns:vt="http://schemas.openxmlformats.org/officeDocument/2006/docPropsVTypes"/>
</file>