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Plumber</w:t>
      </w:r>
      <w:r>
        <w:t xml:space="preserve"> </w:t>
      </w:r>
      <w:r>
        <w:t xml:space="preserve">Services</w:t>
      </w:r>
      <w:r>
        <w:t xml:space="preserve"> </w:t>
      </w:r>
      <w:r>
        <w:t xml:space="preserve">in</w:t>
      </w:r>
      <w:r>
        <w:t xml:space="preserve"> </w:t>
      </w:r>
      <w:r>
        <w:t xml:space="preserve">China</w:t>
      </w:r>
      <w:r>
        <w:t xml:space="preserve"> </w:t>
      </w:r>
      <w:r>
        <w:t xml:space="preserve">Beijing</w:t>
      </w:r>
    </w:p>
    <w:bookmarkStart w:id="33" w:name="Xa93fb77ea1ddc07a1578594b5909b0213429df6"/>
    <w:p>
      <w:pPr>
        <w:pStyle w:val="Heading1"/>
      </w:pPr>
      <w:r>
        <w:t xml:space="preserve">Comprehensive Marketing Plan for Premium Plumber Services in China Beijing</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plumber services across China Beijing. Targeting the rapidly growing residential and commercial plumbing market in one of the world's most populous cities, our initiative addresses critical infrastructure gaps in Beijing's aging housing stock while meeting rising demand for reliable, tech-enabled plumbing solutions. With over 22 million residents and 30% of buildings constructed before 1990 requiring modernization, this plan positions us to capture a significant market share through culturally attuned service delivery and digital innovation.</w:t>
      </w:r>
    </w:p>
    <w:bookmarkEnd w:id="20"/>
    <w:bookmarkStart w:id="21" w:name="market-analysis-china-beijing-context"/>
    <w:p>
      <w:pPr>
        <w:pStyle w:val="Heading2"/>
      </w:pPr>
      <w:r>
        <w:t xml:space="preserve">Market Analysis: China Beijing Context</w:t>
      </w:r>
    </w:p>
    <w:p>
      <w:pPr>
        <w:pStyle w:val="FirstParagraph"/>
      </w:pPr>
      <w:r>
        <w:t xml:space="preserve">Beijing's plumbing market faces unique challenges: outdated infrastructure in hutong districts (35% of pre-2000 housing), high-density apartment complexes, and increasing commercial construction. According to China Construction Industry Reports, annual plumbing service demand in Beijing exceeds 1.8 million requests, with 68% of homeowners prioritizing "speed" and "trustworthiness" over price. Competitors often lack localized Chinese-language support and fail to address Beijing's specific water quality issues (e.g., high mineral content causing pipe corrosion). This gap presents a critical opportunity for a specialized plumber service integrating Beijing cultural norms with modern service standards.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Homeowners (45% of market):</w:t>
      </w:r>
      <w:r>
        <w:t xml:space="preserve"> </w:t>
      </w:r>
      <w:r>
        <w:t xml:space="preserve">Middle-to-high-income families in residential zones (e.g., Chaoyang, Haidian) seeking emergency repairs and preventive maintenance.</w:t>
      </w:r>
    </w:p>
    <w:p>
      <w:pPr>
        <w:numPr>
          <w:ilvl w:val="0"/>
          <w:numId w:val="1001"/>
        </w:numPr>
        <w:pStyle w:val="Compact"/>
      </w:pPr>
      <w:r>
        <w:rPr>
          <w:bCs/>
          <w:b/>
        </w:rPr>
        <w:t xml:space="preserve">Property Management Firms (30%):</w:t>
      </w:r>
      <w:r>
        <w:t xml:space="preserve"> </w:t>
      </w:r>
      <w:r>
        <w:t xml:space="preserve">Managing 1.2M+ apartment units across Beijing; prioritize bulk service contracts with certified technicians.</w:t>
      </w:r>
    </w:p>
    <w:p>
      <w:pPr>
        <w:numPr>
          <w:ilvl w:val="0"/>
          <w:numId w:val="1001"/>
        </w:numPr>
        <w:pStyle w:val="Compact"/>
      </w:pPr>
      <w:r>
        <w:rPr>
          <w:bCs/>
          <w:b/>
        </w:rPr>
        <w:t xml:space="preserve">Commercial Establishments (25%):</w:t>
      </w:r>
      <w:r>
        <w:t xml:space="preserve"> </w:t>
      </w:r>
      <w:r>
        <w:t xml:space="preserve">Restaurants, hotels, and offices requiring compliance with Beijing municipal plumbing codes and hygiene standards.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15% market penetration in Beijing's premium plumbing segment within Year 1</w:t>
      </w:r>
    </w:p>
    <w:p>
      <w:pPr>
        <w:numPr>
          <w:ilvl w:val="0"/>
          <w:numId w:val="1002"/>
        </w:numPr>
        <w:pStyle w:val="Compact"/>
      </w:pPr>
      <w:r>
        <w:t xml:space="preserve">Maintain 95% customer satisfaction rate through culturally tailored service protocols</w:t>
      </w:r>
    </w:p>
    <w:bookmarkEnd w:id="23"/>
    <w:bookmarkStart w:id="28" w:name="X95665d0883cad475b9cd3cb5b8a19d198d2a464"/>
    <w:p>
      <w:pPr>
        <w:pStyle w:val="Heading2"/>
      </w:pPr>
      <w:r>
        <w:t xml:space="preserve">Core Marketing Strategies for China Beijing</w:t>
      </w:r>
    </w:p>
    <w:bookmarkStart w:id="24" w:name="hyper-local-service-customization"/>
    <w:p>
      <w:pPr>
        <w:pStyle w:val="Heading3"/>
      </w:pPr>
      <w:r>
        <w:t xml:space="preserve">1. Hyper-Local Service Customization</w:t>
      </w:r>
    </w:p>
    <w:p>
      <w:pPr>
        <w:pStyle w:val="FirstParagraph"/>
      </w:pPr>
      <w:r>
        <w:t xml:space="preserve">We deploy Beijing-specific plumber training modules covering: (a) historical neighborhood infrastructure challenges in hutongs, (b) compliance with "Beijing Municipal Plumbing Safety Regulations 2023," and (c) seasonal service adjustments for winter pipe freezes. All technicians undergo Mandarin fluency certification and cultural etiquette training to build trust in Chinese business context.</w:t>
      </w:r>
    </w:p>
    <w:bookmarkEnd w:id="24"/>
    <w:bookmarkStart w:id="25" w:name="digital-first-customer-acquisition"/>
    <w:p>
      <w:pPr>
        <w:pStyle w:val="Heading3"/>
      </w:pPr>
      <w:r>
        <w:t xml:space="preserve">2. Digital-First Customer Acquisition</w:t>
      </w:r>
    </w:p>
    <w:p>
      <w:pPr>
        <w:pStyle w:val="FirstParagraph"/>
      </w:pPr>
      <w:r>
        <w:t xml:space="preserve">Leverage China's mobile dominance through:</w:t>
      </w:r>
    </w:p>
    <w:p>
      <w:pPr>
        <w:numPr>
          <w:ilvl w:val="0"/>
          <w:numId w:val="1003"/>
        </w:numPr>
        <w:pStyle w:val="Compact"/>
      </w:pPr>
      <w:r>
        <w:rPr>
          <w:bCs/>
          <w:b/>
        </w:rPr>
        <w:t xml:space="preserve">WeChat Official Account &amp; Mini-Programs:</w:t>
      </w:r>
      <w:r>
        <w:t xml:space="preserve"> </w:t>
      </w:r>
      <w:r>
        <w:t xml:space="preserve">24/7 booking with WeChat Pay integration, real-time technician tracking, and bilingual (Mandarin/English) support for expats.</w:t>
      </w:r>
    </w:p>
    <w:p>
      <w:pPr>
        <w:numPr>
          <w:ilvl w:val="0"/>
          <w:numId w:val="1003"/>
        </w:numPr>
        <w:pStyle w:val="Compact"/>
      </w:pPr>
      <w:r>
        <w:rPr>
          <w:bCs/>
          <w:b/>
        </w:rPr>
        <w:t xml:space="preserve">Douyin (TikTok) Campaigns:</w:t>
      </w:r>
      <w:r>
        <w:t xml:space="preserve"> </w:t>
      </w:r>
      <w:r>
        <w:t xml:space="preserve">Short educational videos addressing Beijing-specific issues like "Why Your Pipes Leak in Winter" featuring local plumbers.</w:t>
      </w:r>
    </w:p>
    <w:p>
      <w:pPr>
        <w:numPr>
          <w:ilvl w:val="0"/>
          <w:numId w:val="1003"/>
        </w:numPr>
        <w:pStyle w:val="Compact"/>
      </w:pPr>
      <w:r>
        <w:rPr>
          <w:bCs/>
          <w:b/>
        </w:rPr>
        <w:t xml:space="preserve">Alibaba Ecosystem Partnership:</w:t>
      </w:r>
      <w:r>
        <w:t xml:space="preserve"> </w:t>
      </w:r>
      <w:r>
        <w:t xml:space="preserve">Cross-promotion via Taobao for home repair packages targeting new apartment buyers.</w:t>
      </w:r>
    </w:p>
    <w:bookmarkEnd w:id="25"/>
    <w:bookmarkStart w:id="26" w:name="community-trust-building"/>
    <w:p>
      <w:pPr>
        <w:pStyle w:val="Heading3"/>
      </w:pPr>
      <w:r>
        <w:t xml:space="preserve">3. Community Trust Building</w:t>
      </w:r>
    </w:p>
    <w:p>
      <w:pPr>
        <w:pStyle w:val="FirstParagraph"/>
      </w:pPr>
      <w:r>
        <w:t xml:space="preserve">Implement Beijing-centric community initiatives:</w:t>
      </w:r>
    </w:p>
    <w:p>
      <w:pPr>
        <w:numPr>
          <w:ilvl w:val="0"/>
          <w:numId w:val="1004"/>
        </w:numPr>
        <w:pStyle w:val="Compact"/>
      </w:pPr>
      <w:r>
        <w:rPr>
          <w:bCs/>
          <w:b/>
        </w:rPr>
        <w:t xml:space="preserve">"Hutong Plumbing Care" Program:</w:t>
      </w:r>
      <w:r>
        <w:t xml:space="preserve"> </w:t>
      </w:r>
      <w:r>
        <w:t xml:space="preserve">Free annual pipe inspections in historic neighborhoods (e.g., Wangfujing, Qianmen), partnering with local residents' committees.</w:t>
      </w:r>
    </w:p>
    <w:p>
      <w:pPr>
        <w:numPr>
          <w:ilvl w:val="0"/>
          <w:numId w:val="1004"/>
        </w:numPr>
        <w:pStyle w:val="Compact"/>
      </w:pPr>
      <w:r>
        <w:rPr>
          <w:bCs/>
          <w:b/>
        </w:rPr>
        <w:t xml:space="preserve">Cultural Sponsorships:</w:t>
      </w:r>
      <w:r>
        <w:t xml:space="preserve"> </w:t>
      </w:r>
      <w:r>
        <w:t xml:space="preserve">Sponsoring Beijing Winter Games infrastructure projects and local opera festivals to align with community values.</w:t>
      </w:r>
    </w:p>
    <w:bookmarkEnd w:id="26"/>
    <w:bookmarkStart w:id="27" w:name="strategic-b2b-partnerships"/>
    <w:p>
      <w:pPr>
        <w:pStyle w:val="Heading3"/>
      </w:pPr>
      <w:r>
        <w:t xml:space="preserve">4. Strategic B2B Partnerships</w:t>
      </w:r>
    </w:p>
    <w:p>
      <w:pPr>
        <w:pStyle w:val="FirstParagraph"/>
      </w:pPr>
      <w:r>
        <w:t xml:space="preserve">Forge alliances with Beijing's key stakeholders:</w:t>
      </w:r>
    </w:p>
    <w:p>
      <w:pPr>
        <w:numPr>
          <w:ilvl w:val="0"/>
          <w:numId w:val="1005"/>
        </w:numPr>
        <w:pStyle w:val="Compact"/>
      </w:pPr>
      <w:r>
        <w:rPr>
          <w:bCs/>
          <w:b/>
        </w:rPr>
        <w:t xml:space="preserve">Property Management Giants:</w:t>
      </w:r>
      <w:r>
        <w:t xml:space="preserve"> </w:t>
      </w:r>
      <w:r>
        <w:t xml:space="preserve">Exclusive contracts with companies like China Overseas Land &amp; Investment (COLI) managing 500k+ units.</w:t>
      </w:r>
    </w:p>
    <w:p>
      <w:pPr>
        <w:numPr>
          <w:ilvl w:val="0"/>
          <w:numId w:val="1005"/>
        </w:numPr>
        <w:pStyle w:val="Compact"/>
      </w:pPr>
      <w:r>
        <w:rPr>
          <w:bCs/>
          <w:b/>
        </w:rPr>
        <w:t xml:space="preserve">Municipal Compliance Network:</w:t>
      </w:r>
      <w:r>
        <w:t xml:space="preserve"> </w:t>
      </w:r>
      <w:r>
        <w:t xml:space="preserve">Certification partnership with Beijing Water Authority to become an authorized plumber service provider.</w:t>
      </w:r>
    </w:p>
    <w:bookmarkEnd w:id="27"/>
    <w:bookmarkEnd w:id="28"/>
    <w:bookmarkStart w:id="29" w:name="budget-allocation-year-1-rmb-4.2-million"/>
    <w:p>
      <w:pPr>
        <w:pStyle w:val="Heading2"/>
      </w:pPr>
      <w:r>
        <w:t xml:space="preserve">Budget Allocation (Year 1: RMB 4.2 Million)</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 (WeChat, Douyin)</w:t>
      </w:r>
    </w:p>
    <w:p>
      <w:pPr>
        <w:pStyle w:val="BodyText"/>
      </w:pPr>
      <w:r>
        <w:t xml:space="preserve">40%</w:t>
      </w:r>
    </w:p>
    <w:p>
      <w:pPr>
        <w:pStyle w:val="BodyText"/>
      </w:pPr>
      <w:r>
        <w:t xml:space="preserve">Campaigns targeting Beijing urban households; influencer collaborations</w:t>
      </w:r>
    </w:p>
    <w:p>
      <w:pPr>
        <w:pStyle w:val="BodyText"/>
      </w:pPr>
      <w:r>
        <w:t xml:space="preserve">Local Community Programs</w:t>
      </w:r>
    </w:p>
    <w:p>
      <w:pPr>
        <w:pStyle w:val="BodyText"/>
      </w:pPr>
      <w:r>
        <w:rPr>
          <w:bCs/>
          <w:b/>
        </w:rPr>
        <w:t xml:space="preserve">25%</w:t>
      </w:r>
    </w:p>
    <w:p>
      <w:pPr>
        <w:pStyle w:val="BodyText"/>
      </w:pPr>
      <w:r>
        <w:t xml:space="preserve">Total</w:t>
      </w:r>
    </w:p>
    <w:p>
      <w:pPr>
        <w:pStyle w:val="BodyText"/>
      </w:pPr>
      <w:r>
        <w:t xml:space="preserve">100%</w:t>
      </w:r>
    </w:p>
    <w:bookmarkEnd w:id="29"/>
    <w:bookmarkStart w:id="30" w:name="X0197e92b18cc78b80e0be6e353d842772f81e7d"/>
    <w:p>
      <w:pPr>
        <w:pStyle w:val="Heading2"/>
      </w:pPr>
      <w:r>
        <w:t xml:space="preserve">Implementation Timeline: China Beijing Focus</w:t>
      </w:r>
    </w:p>
    <w:p>
      <w:pPr>
        <w:pStyle w:val="FirstParagraph"/>
      </w:pPr>
      <w:r>
        <w:rPr>
          <w:bCs/>
          <w:b/>
        </w:rPr>
        <w:t xml:space="preserve">Q1 (Beijing Spring):</w:t>
      </w:r>
      <w:r>
        <w:t xml:space="preserve"> </w:t>
      </w:r>
      <w:r>
        <w:t xml:space="preserve">Launch WeChat platform + hire 30 certified plumbers; initiate hutong community program.</w:t>
      </w:r>
    </w:p>
    <w:p>
      <w:pPr>
        <w:pStyle w:val="BodyText"/>
      </w:pPr>
      <w:r>
        <w:rPr>
          <w:bCs/>
          <w:b/>
        </w:rPr>
        <w:t xml:space="preserve">Q2 (Summer):</w:t>
      </w:r>
      <w:r>
        <w:t xml:space="preserve"> </w:t>
      </w:r>
      <w:r>
        <w:t xml:space="preserve">Secure 5 major property management contracts; deploy Douyin video series on Beijing plumbing myths.</w:t>
      </w:r>
    </w:p>
    <w:p>
      <w:pPr>
        <w:pStyle w:val="BodyText"/>
      </w:pPr>
      <w:r>
        <w:rPr>
          <w:bCs/>
          <w:b/>
        </w:rPr>
        <w:t xml:space="preserve">Q3 (Autumn):</w:t>
      </w:r>
      <w:r>
        <w:t xml:space="preserve"> </w:t>
      </w:r>
      <w:r>
        <w:t xml:space="preserve">Expand to commercial clients; host "Beijing Plumbing Safety Workshop" with municipal partners.</w:t>
      </w:r>
    </w:p>
    <w:p>
      <w:pPr>
        <w:pStyle w:val="BodyText"/>
      </w:pPr>
      <w:r>
        <w:rPr>
          <w:bCs/>
          <w:b/>
        </w:rPr>
        <w:t xml:space="preserve">Q4 (Winter):</w:t>
      </w:r>
      <w:r>
        <w:t xml:space="preserve"> </w:t>
      </w:r>
      <w:r>
        <w:t xml:space="preserve">Analyze seasonal demand spikes; develop frozen-pipe prevention packages for Beijing's cold season.</w:t>
      </w:r>
    </w:p>
    <w:bookmarkEnd w:id="30"/>
    <w:bookmarkStart w:id="31" w:name="evaluation-control-mechanisms"/>
    <w:p>
      <w:pPr>
        <w:pStyle w:val="Heading2"/>
      </w:pPr>
      <w:r>
        <w:t xml:space="preserve">Evaluation &amp; Control Mechanisms</w:t>
      </w:r>
    </w:p>
    <w:p>
      <w:pPr>
        <w:pStyle w:val="FirstParagraph"/>
      </w:pPr>
      <w:r>
        <w:t xml:space="preserve">We measure success through Beijing-specific KPIs:</w:t>
      </w:r>
    </w:p>
    <w:p>
      <w:pPr>
        <w:numPr>
          <w:ilvl w:val="0"/>
          <w:numId w:val="1006"/>
        </w:numPr>
        <w:pStyle w:val="Compact"/>
      </w:pPr>
      <w:r>
        <w:rPr>
          <w:bCs/>
          <w:b/>
        </w:rPr>
        <w:t xml:space="preserve">Service Response Time:</w:t>
      </w:r>
      <w:r>
        <w:t xml:space="preserve"> </w:t>
      </w:r>
      <w:r>
        <w:t xml:space="preserve">Target: ≤30 minutes in central districts (vs. industry average 90+ minutes)</w:t>
      </w:r>
    </w:p>
    <w:p>
      <w:pPr>
        <w:numPr>
          <w:ilvl w:val="0"/>
          <w:numId w:val="1006"/>
        </w:numPr>
        <w:pStyle w:val="Compact"/>
      </w:pPr>
      <w:r>
        <w:rPr>
          <w:bCs/>
          <w:b/>
        </w:rPr>
        <w:t xml:space="preserve">Cultural Alignment Score:</w:t>
      </w:r>
      <w:r>
        <w:t xml:space="preserve"> </w:t>
      </w:r>
      <w:r>
        <w:t xml:space="preserve">Quarterly surveys on "Trust Level" among Beijing customers (target: 4.7/5)</w:t>
      </w:r>
    </w:p>
    <w:p>
      <w:pPr>
        <w:numPr>
          <w:ilvl w:val="0"/>
          <w:numId w:val="1006"/>
        </w:numPr>
        <w:pStyle w:val="Compact"/>
      </w:pPr>
      <w:r>
        <w:rPr>
          <w:bCs/>
          <w:b/>
        </w:rPr>
        <w:t xml:space="preserve">Municipal Compliance Rate:</w:t>
      </w:r>
      <w:r>
        <w:t xml:space="preserve"> </w:t>
      </w:r>
      <w:r>
        <w:t xml:space="preserve">100% adherence to Beijing plumbing regulations (verified by authority audits)</w:t>
      </w:r>
    </w:p>
    <w:p>
      <w:pPr>
        <w:pStyle w:val="FirstParagraph"/>
      </w:pPr>
      <w:r>
        <w:t xml:space="preserve">All data will be tracked via our China-optimized CRM system, with monthly reviews by Beijing market leads. We conduct quarterly sentiment analysis of social media conversations about "plumber in Beijing" to refine strategies.</w:t>
      </w:r>
    </w:p>
    <w:bookmarkEnd w:id="31"/>
    <w:bookmarkStart w:id="32" w:name="X57a42bf5697857e78af3f5f985d2734dcccd156"/>
    <w:p>
      <w:pPr>
        <w:pStyle w:val="Heading2"/>
      </w:pPr>
      <w:r>
        <w:t xml:space="preserve">Conclusion: The Future of Plumbing in China Beijing</w:t>
      </w:r>
    </w:p>
    <w:p>
      <w:pPr>
        <w:pStyle w:val="FirstParagraph"/>
      </w:pPr>
      <w:r>
        <w:t xml:space="preserve">This Marketing Plan establishes a sustainable framework for delivering exceptional plumber services that resonate with Beijing's unique cultural and infrastructural landscape. By embedding ourselves within the community through localized solutions—rather than just offering a transactional service—we transform from "another plumber" to an essential partner in maintaining Beijing's urban well-being. As China continues its smart city initiatives, our focus on digital integration, municipal alignment, and cultural respect positions us to lead the premium plumbing market in Beijing for the next decade. The success of this plan will directly contribute to making reliable plumbing services as ubiquitous and trusted as Beijing's renowned public transit system.</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Plumber Services in China Beijing</dc:title>
  <dc:creator/>
  <dc:language>en</dc:language>
  <cp:keywords/>
  <dcterms:created xsi:type="dcterms:W3CDTF">2026-07-23T06:47:40Z</dcterms:created>
  <dcterms:modified xsi:type="dcterms:W3CDTF">2026-07-23T06:47:40Z</dcterms:modified>
</cp:coreProperties>
</file>

<file path=docProps/custom.xml><?xml version="1.0" encoding="utf-8"?>
<Properties xmlns="http://schemas.openxmlformats.org/officeDocument/2006/custom-properties" xmlns:vt="http://schemas.openxmlformats.org/officeDocument/2006/docPropsVTypes"/>
</file>