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Plumber</w:t>
      </w:r>
      <w:r>
        <w:t xml:space="preserve"> </w:t>
      </w:r>
      <w:r>
        <w:t xml:space="preserve">Services</w:t>
      </w:r>
      <w:r>
        <w:t xml:space="preserve"> </w:t>
      </w:r>
      <w:r>
        <w:t xml:space="preserve">for</w:t>
      </w:r>
      <w:r>
        <w:t xml:space="preserve"> </w:t>
      </w:r>
      <w:r>
        <w:t xml:space="preserve">China</w:t>
      </w:r>
      <w:r>
        <w:t xml:space="preserve"> </w:t>
      </w:r>
      <w:r>
        <w:t xml:space="preserve">Shanghai</w:t>
      </w:r>
    </w:p>
    <w:bookmarkStart w:id="29" w:name="X253889554a38e0360e2eac90357f4be0a7981cf"/>
    <w:p>
      <w:pPr>
        <w:pStyle w:val="Heading1"/>
      </w:pPr>
      <w:r>
        <w:t xml:space="preserve">Comprehensive Marketing Plan for Premium Plumber Services in China Shanghai</w:t>
      </w:r>
    </w:p>
    <w:bookmarkStart w:id="20" w:name="executive-summary"/>
    <w:p>
      <w:pPr>
        <w:pStyle w:val="Heading2"/>
      </w:pPr>
      <w:r>
        <w:t xml:space="preserve">Executive Summary</w:t>
      </w:r>
    </w:p>
    <w:p>
      <w:pPr>
        <w:pStyle w:val="FirstParagraph"/>
      </w:pPr>
      <w:r>
        <w:t xml:space="preserve">This Marketing Plan outlines a strategic roadmap to establish and grow "ShanghaiFlow Plumbers" – a premium, technology-driven plumbing service provider targeting residential and commercial clients across China Shanghai. Recognizing the city's unique urban challenges, aging infrastructure in older districts (e.g., Hongkou, Jing'an), and booming new developments in Pudong, this plan leverages localized expertise to position our Plumber services as indispensable for modern Shanghai life. With over 24 million residents and a construction boom driving constant demand for reliable plumbing solutions, China Shanghai presents an urgent market opportunity that requires a specialized Marketing Plan addressing cultural nuances, digital preferences, and infrastructure realities.</w:t>
      </w:r>
    </w:p>
    <w:bookmarkEnd w:id="20"/>
    <w:bookmarkStart w:id="21" w:name="market-analysis-china-shanghai-context"/>
    <w:p>
      <w:pPr>
        <w:pStyle w:val="Heading2"/>
      </w:pPr>
      <w:r>
        <w:t xml:space="preserve">Market Analysis: China Shanghai Context</w:t>
      </w:r>
    </w:p>
    <w:p>
      <w:pPr>
        <w:pStyle w:val="FirstParagraph"/>
      </w:pPr>
      <w:r>
        <w:t xml:space="preserve">China Shanghai’s plumbing market is characterized by:</w:t>
      </w:r>
    </w:p>
    <w:p>
      <w:pPr>
        <w:numPr>
          <w:ilvl w:val="0"/>
          <w:numId w:val="1001"/>
        </w:numPr>
        <w:pStyle w:val="Compact"/>
      </w:pPr>
      <w:r>
        <w:rPr>
          <w:bCs/>
          <w:b/>
        </w:rPr>
        <w:t xml:space="preserve">Aging Infrastructure:</w:t>
      </w:r>
      <w:r>
        <w:t xml:space="preserve"> </w:t>
      </w:r>
      <w:r>
        <w:t xml:space="preserve">Over 40% of pipes in central districts exceed 30 years old, leading to frequent leaks and blockages.</w:t>
      </w:r>
    </w:p>
    <w:p>
      <w:pPr>
        <w:numPr>
          <w:ilvl w:val="0"/>
          <w:numId w:val="1001"/>
        </w:numPr>
        <w:pStyle w:val="Compact"/>
      </w:pPr>
      <w:r>
        <w:rPr>
          <w:bCs/>
          <w:b/>
        </w:rPr>
        <w:t xml:space="preserve">Density &amp; Demand:</w:t>
      </w:r>
      <w:r>
        <w:t xml:space="preserve"> </w:t>
      </w:r>
      <w:r>
        <w:t xml:space="preserve">High-rise apartment complexes (e.g., in Lujiazui) and historic shikumen homes create distinct service needs.</w:t>
      </w:r>
    </w:p>
    <w:p>
      <w:pPr>
        <w:numPr>
          <w:ilvl w:val="0"/>
          <w:numId w:val="1001"/>
        </w:numPr>
        <w:pStyle w:val="Compact"/>
      </w:pPr>
      <w:r>
        <w:rPr>
          <w:bCs/>
          <w:b/>
        </w:rPr>
        <w:t xml:space="preserve">Digital Adoption:</w:t>
      </w:r>
      <w:r>
        <w:t xml:space="preserve"> </w:t>
      </w:r>
      <w:r>
        <w:t xml:space="preserve">95% of Shanghai residents use WeChat for services; Baidu is the primary search engine.</w:t>
      </w:r>
    </w:p>
    <w:p>
      <w:pPr>
        <w:numPr>
          <w:ilvl w:val="0"/>
          <w:numId w:val="1001"/>
        </w:numPr>
        <w:pStyle w:val="Compact"/>
      </w:pPr>
      <w:r>
        <w:rPr>
          <w:bCs/>
          <w:b/>
        </w:rPr>
        <w:t xml:space="preserve">Competitive Gap:</w:t>
      </w:r>
      <w:r>
        <w:t xml:space="preserve"> </w:t>
      </w:r>
      <w:r>
        <w:t xml:space="preserve">Most competitors lack bilingual technicians, real-time tracking, or certified eco-friendly solutions – critical differentiators in China Shanghai’s premium market.</w:t>
      </w:r>
    </w:p>
    <w:bookmarkEnd w:id="21"/>
    <w:bookmarkStart w:id="22" w:name="target-audience-in-china-shanghai"/>
    <w:p>
      <w:pPr>
        <w:pStyle w:val="Heading2"/>
      </w:pPr>
      <w:r>
        <w:t xml:space="preserve">Target Audience in China Shanghai</w:t>
      </w:r>
    </w:p>
    <w:p>
      <w:pPr>
        <w:pStyle w:val="FirstParagraph"/>
      </w:pPr>
      <w:r>
        <w:t xml:space="preserve">We focus on two high-value segments:</w:t>
      </w:r>
    </w:p>
    <w:p>
      <w:pPr>
        <w:numPr>
          <w:ilvl w:val="0"/>
          <w:numId w:val="1002"/>
        </w:numPr>
        <w:pStyle w:val="Compact"/>
      </w:pPr>
      <w:r>
        <w:rPr>
          <w:bCs/>
          <w:b/>
        </w:rPr>
        <w:t xml:space="preserve">Urban Professionals (30-50 years):</w:t>
      </w:r>
      <w:r>
        <w:t xml:space="preserve"> </w:t>
      </w:r>
      <w:r>
        <w:t xml:space="preserve">Foreign expats and affluent Chinese families in Pudong, Xuhui. Prioritize speed, bilingual support (English/Mandarin), and digital convenience. 78% search "plumber Shanghai" online before hiring.</w:t>
      </w:r>
    </w:p>
    <w:p>
      <w:pPr>
        <w:numPr>
          <w:ilvl w:val="0"/>
          <w:numId w:val="1002"/>
        </w:numPr>
        <w:pStyle w:val="Compact"/>
      </w:pPr>
      <w:r>
        <w:rPr>
          <w:bCs/>
          <w:b/>
        </w:rPr>
        <w:t xml:space="preserve">Property Management Firms:</w:t>
      </w:r>
      <w:r>
        <w:t xml:space="preserve"> </w:t>
      </w:r>
      <w:r>
        <w:t xml:space="preserve">Managing high-rise complexes across China Shanghai. Seek bulk contracts with 24/7 emergency response and compliance with Shanghai Water Supply Bureau standards.</w:t>
      </w:r>
    </w:p>
    <w:bookmarkEnd w:id="22"/>
    <w:bookmarkStart w:id="23" w:name="X7b145ba9e43a38cd09365f42df1f55568240cfc"/>
    <w:p>
      <w:pPr>
        <w:pStyle w:val="Heading2"/>
      </w:pPr>
      <w:r>
        <w:t xml:space="preserve">Service Differentiation: The Premium Plumber Edge</w:t>
      </w:r>
    </w:p>
    <w:p>
      <w:pPr>
        <w:pStyle w:val="FirstParagraph"/>
      </w:pPr>
      <w:r>
        <w:t xml:space="preserve">Beyond basic repairs, our Plumber service integrates:</w:t>
      </w:r>
    </w:p>
    <w:p>
      <w:pPr>
        <w:numPr>
          <w:ilvl w:val="0"/>
          <w:numId w:val="1003"/>
        </w:numPr>
        <w:pStyle w:val="Compact"/>
      </w:pPr>
      <w:r>
        <w:rPr>
          <w:bCs/>
          <w:b/>
        </w:rPr>
        <w:t xml:space="preserve">AI-Powered Diagnostics:</w:t>
      </w:r>
      <w:r>
        <w:t xml:space="preserve"> </w:t>
      </w:r>
      <w:r>
        <w:t xml:space="preserve">Thermal imaging scans to detect hidden leaks before they cause damage (critical in Shanghai’s humid climate).</w:t>
      </w:r>
    </w:p>
    <w:p>
      <w:pPr>
        <w:numPr>
          <w:ilvl w:val="0"/>
          <w:numId w:val="1003"/>
        </w:numPr>
        <w:pStyle w:val="Compact"/>
      </w:pPr>
      <w:r>
        <w:rPr>
          <w:bCs/>
          <w:b/>
        </w:rPr>
        <w:t xml:space="preserve">Green Solutions:</w:t>
      </w:r>
      <w:r>
        <w:t xml:space="preserve"> </w:t>
      </w:r>
      <w:r>
        <w:t xml:space="preserve">Water-saving fixtures certified by China Environmental Protection Agency – aligning with Shanghai’s 2030 carbon neutrality goals.</w:t>
      </w:r>
    </w:p>
    <w:p>
      <w:pPr>
        <w:numPr>
          <w:ilvl w:val="0"/>
          <w:numId w:val="1003"/>
        </w:numPr>
        <w:pStyle w:val="Compact"/>
      </w:pPr>
      <w:r>
        <w:rPr>
          <w:bCs/>
          <w:b/>
        </w:rPr>
        <w:t xml:space="preserve">Bilingual Emergency Hotline:</w:t>
      </w:r>
      <w:r>
        <w:t xml:space="preserve"> </w:t>
      </w:r>
      <w:r>
        <w:t xml:space="preserve">24/7 support via WeChat &amp; phone (English/Mandarin), with service arrival within 60 minutes in central districts.</w:t>
      </w:r>
    </w:p>
    <w:p>
      <w:pPr>
        <w:numPr>
          <w:ilvl w:val="0"/>
          <w:numId w:val="1003"/>
        </w:numPr>
        <w:pStyle w:val="Compact"/>
      </w:pPr>
      <w:r>
        <w:rPr>
          <w:bCs/>
          <w:b/>
        </w:rPr>
        <w:t xml:space="preserve">Transparent Pricing:</w:t>
      </w:r>
      <w:r>
        <w:t xml:space="preserve"> </w:t>
      </w:r>
      <w:r>
        <w:t xml:space="preserve">Fixed-rate quotes displayed on our WeChat Mini Program – eliminating "hidden fees" common in Shanghai’s plumbing sector.</w:t>
      </w:r>
    </w:p>
    <w:bookmarkEnd w:id="23"/>
    <w:bookmarkStart w:id="24" w:name="X02b73e8a0ae73157774930e37011ae014e358eb"/>
    <w:p>
      <w:pPr>
        <w:pStyle w:val="Heading2"/>
      </w:pPr>
      <w:r>
        <w:t xml:space="preserve">Marketing Mix: China Shanghai-Focused Strategy</w:t>
      </w:r>
    </w:p>
    <w:p>
      <w:pPr>
        <w:pStyle w:val="FirstParagraph"/>
      </w:pPr>
      <w:r>
        <w:rPr>
          <w:bCs/>
          <w:b/>
        </w:rPr>
        <w:t xml:space="preserve">Product:</w:t>
      </w:r>
      <w:r>
        <w:t xml:space="preserve"> </w:t>
      </w:r>
      <w:r>
        <w:t xml:space="preserve">Tiered service packages:</w:t>
      </w:r>
      <w:r>
        <w:t xml:space="preserve"> </w:t>
      </w:r>
      <w:r>
        <w:t xml:space="preserve">-</w:t>
      </w:r>
      <w:r>
        <w:t xml:space="preserve"> </w:t>
      </w:r>
      <w:r>
        <w:rPr>
          <w:iCs/>
          <w:i/>
        </w:rPr>
        <w:t xml:space="preserve">Bronze:</w:t>
      </w:r>
      <w:r>
        <w:t xml:space="preserve"> </w:t>
      </w:r>
      <w:r>
        <w:t xml:space="preserve">Basic repair (e.g., sink leak) – $45</w:t>
      </w:r>
      <w:r>
        <w:t xml:space="preserve"> </w:t>
      </w:r>
      <w:r>
        <w:t xml:space="preserve">-</w:t>
      </w:r>
      <w:r>
        <w:t xml:space="preserve"> </w:t>
      </w:r>
      <w:r>
        <w:rPr>
          <w:iCs/>
          <w:i/>
        </w:rPr>
        <w:t xml:space="preserve">Silver:</w:t>
      </w:r>
      <w:r>
        <w:t xml:space="preserve"> </w:t>
      </w:r>
      <w:r>
        <w:t xml:space="preserve">Full home inspection + eco-fixtures – $180</w:t>
      </w:r>
      <w:r>
        <w:t xml:space="preserve"> </w:t>
      </w:r>
      <w:r>
        <w:t xml:space="preserve">-</w:t>
      </w:r>
      <w:r>
        <w:t xml:space="preserve"> </w:t>
      </w:r>
      <w:r>
        <w:rPr>
          <w:iCs/>
          <w:i/>
        </w:rPr>
        <w:t xml:space="preserve">Gold:</w:t>
      </w:r>
      <w:r>
        <w:t xml:space="preserve"> </w:t>
      </w:r>
      <w:r>
        <w:t xml:space="preserve">Commercial contracts with preventative maintenance (Pudong skyscrapers) – Custom pricing</w:t>
      </w:r>
    </w:p>
    <w:p>
      <w:pPr>
        <w:pStyle w:val="BodyText"/>
      </w:pPr>
      <w:r>
        <w:rPr>
          <w:bCs/>
          <w:b/>
        </w:rPr>
        <w:t xml:space="preserve">Pricing:</w:t>
      </w:r>
      <w:r>
        <w:t xml:space="preserve"> </w:t>
      </w:r>
      <w:r>
        <w:t xml:space="preserve">Premium but value-driven. 20% above local average, justified by AI diagnostics and bilingual service. Competitive for China Shanghai’s luxury segment.</w:t>
      </w:r>
    </w:p>
    <w:p>
      <w:pPr>
        <w:pStyle w:val="BodyText"/>
      </w:pPr>
      <w:r>
        <w:rPr>
          <w:bCs/>
          <w:b/>
        </w:rPr>
        <w:t xml:space="preserve">Place:</w:t>
      </w:r>
      <w:r>
        <w:t xml:space="preserve"> </w:t>
      </w:r>
      <w:r>
        <w:t xml:space="preserve">-</w:t>
      </w:r>
      <w:r>
        <w:t xml:space="preserve"> </w:t>
      </w:r>
      <w:r>
        <w:rPr>
          <w:iCs/>
          <w:i/>
        </w:rPr>
        <w:t xml:space="preserve">Digital Hub:</w:t>
      </w:r>
      <w:r>
        <w:t xml:space="preserve"> </w:t>
      </w:r>
      <w:r>
        <w:t xml:space="preserve">WeChat Mini Program (integrated with Alipay/WeChat Pay) as the primary booking channel.</w:t>
      </w:r>
      <w:r>
        <w:t xml:space="preserve"> </w:t>
      </w:r>
      <w:r>
        <w:t xml:space="preserve">-</w:t>
      </w:r>
      <w:r>
        <w:t xml:space="preserve"> </w:t>
      </w:r>
      <w:r>
        <w:rPr>
          <w:iCs/>
          <w:i/>
        </w:rPr>
        <w:t xml:space="preserve">Physical Presence:</w:t>
      </w:r>
      <w:r>
        <w:t xml:space="preserve"> </w:t>
      </w:r>
      <w:r>
        <w:t xml:space="preserve">3 strategically located service centers in Jing’an, Pudong, and Xuhui – ensuring 80% of Shanghai can be served within 45 minutes.</w:t>
      </w:r>
    </w:p>
    <w:p>
      <w:pPr>
        <w:pStyle w:val="BodyText"/>
      </w:pPr>
      <w:r>
        <w:rPr>
          <w:bCs/>
          <w:b/>
        </w:rPr>
        <w:t xml:space="preserve">Promotion (Key to China Shanghai Success):</w:t>
      </w:r>
      <w:r>
        <w:t xml:space="preserve"> </w:t>
      </w:r>
      <w:r>
        <w:t xml:space="preserve">-</w:t>
      </w:r>
      <w:r>
        <w:t xml:space="preserve"> </w:t>
      </w:r>
      <w:r>
        <w:rPr>
          <w:iCs/>
          <w:i/>
        </w:rPr>
        <w:t xml:space="preserve">Digital Campaigns:</w:t>
      </w:r>
      <w:r>
        <w:t xml:space="preserve"> </w:t>
      </w:r>
      <w:r>
        <w:t xml:space="preserve">Baidu SEM targeting "plumber near me Shanghai", WeChat KOL partnerships with home renovation influencers (e.g., @ShanghaiHomeGuru), and Douyin demo videos showing quick leak fixes.</w:t>
      </w:r>
      <w:r>
        <w:t xml:space="preserve"> </w:t>
      </w:r>
      <w:r>
        <w:t xml:space="preserve">-</w:t>
      </w:r>
      <w:r>
        <w:t xml:space="preserve"> </w:t>
      </w:r>
      <w:r>
        <w:rPr>
          <w:iCs/>
          <w:i/>
        </w:rPr>
        <w:t xml:space="preserve">Community Trust Building:</w:t>
      </w:r>
      <w:r>
        <w:t xml:space="preserve"> </w:t>
      </w:r>
      <w:r>
        <w:t xml:space="preserve">Free plumbing workshops at Shanghai community centers (e.g., in Hongkou) on "Winter Pipe Care for Shanghai Homes".</w:t>
      </w:r>
      <w:r>
        <w:t xml:space="preserve"> </w:t>
      </w:r>
      <w:r>
        <w:t xml:space="preserve">-</w:t>
      </w:r>
      <w:r>
        <w:t xml:space="preserve"> </w:t>
      </w:r>
      <w:r>
        <w:rPr>
          <w:iCs/>
          <w:i/>
        </w:rPr>
        <w:t xml:space="preserve">Partnerships:</w:t>
      </w:r>
      <w:r>
        <w:t xml:space="preserve"> </w:t>
      </w:r>
      <w:r>
        <w:t xml:space="preserve">Co-branded offers with property developers (e.g., Greenland Group) for new apartment handovers – embedding "ShanghaiFlow" as the preferred Plumber service.</w:t>
      </w:r>
    </w:p>
    <w:bookmarkEnd w:id="24"/>
    <w:bookmarkStart w:id="25" w:name="X5ea30c0ee20b6e884143f880d21f32760bfd191"/>
    <w:p>
      <w:pPr>
        <w:pStyle w:val="Heading2"/>
      </w:pPr>
      <w:r>
        <w:t xml:space="preserve">Tactical Timeline: Launch in China Shanghai</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Action</w:t>
            </w:r>
          </w:p>
        </w:tc>
        <w:tc>
          <w:tcPr/>
          <w:p>
            <w:pPr>
              <w:pStyle w:val="Compact"/>
              <w:jc w:val="left"/>
            </w:pPr>
            <w:r>
              <w:rPr>
                <w:iCs/>
                <w:i/>
              </w:rPr>
              <w:t xml:space="preserve">Launch &amp; Awareness</w:t>
            </w:r>
          </w:p>
        </w:tc>
        <w:tc>
          <w:tcPr/>
          <w:p>
            <w:pPr>
              <w:pStyle w:val="Compact"/>
              <w:jc w:val="left"/>
            </w:pPr>
            <w:r>
              <w:rPr>
                <w:iCs/>
                <w:i/>
              </w:rPr>
              <w:t xml:space="preserve">Growth &amp; Partnerships</w:t>
            </w:r>
          </w:p>
        </w:tc>
        <w:tc>
          <w:tcPr/>
          <w:p>
            <w:pPr>
              <w:pStyle w:val="Compact"/>
              <w:jc w:val="left"/>
            </w:pPr>
            <w:r>
              <w:rPr>
                <w:iCs/>
                <w:i/>
              </w:rPr>
              <w:t xml:space="preserve">Maturity &amp; Expansion</w:t>
            </w:r>
          </w:p>
        </w:tc>
      </w:tr>
      <w:tr>
        <w:tc>
          <w:tcPr/>
          <w:p>
            <w:pPr>
              <w:pStyle w:val="Compact"/>
              <w:jc w:val="left"/>
            </w:pPr>
            <w:r>
              <w:t xml:space="preserve">Marketing Plan Execution</w:t>
            </w:r>
          </w:p>
        </w:tc>
        <w:tc>
          <w:tcPr/>
          <w:p>
            <w:pPr>
              <w:pStyle w:val="Compact"/>
              <w:jc w:val="left"/>
            </w:pPr>
            <w:r>
              <w:t xml:space="preserve">- WeChat Mini Program launch</w:t>
            </w:r>
            <w:r>
              <w:br/>
            </w:r>
            <w:r>
              <w:t xml:space="preserve">- Baidu SEO optimization</w:t>
            </w:r>
            <w:r>
              <w:br/>
            </w:r>
            <w:r>
              <w:t xml:space="preserve">- 10 community workshops in Shanghai districts</w:t>
            </w:r>
          </w:p>
        </w:tc>
        <w:tc>
          <w:tcPr/>
          <w:p>
            <w:pPr>
              <w:pStyle w:val="Compact"/>
              <w:jc w:val="left"/>
            </w:pPr>
            <w:r>
              <w:t xml:space="preserve">- Property management contracts secured (e.g., 5 Pudong complexes)</w:t>
            </w:r>
            <w:r>
              <w:br/>
            </w:r>
            <w:r>
              <w:t xml:space="preserve">- Douyin influencer campaign (50k views)</w:t>
            </w:r>
          </w:p>
        </w:tc>
        <w:tc>
          <w:tcPr/>
          <w:p>
            <w:pPr>
              <w:pStyle w:val="Compact"/>
              <w:jc w:val="left"/>
            </w:pPr>
            <w:r>
              <w:t xml:space="preserve">- Expansion to Suzhou/Nanjing via Shanghai hub</w:t>
            </w:r>
            <w:r>
              <w:br/>
            </w:r>
            <w:r>
              <w:t xml:space="preserve">- "ShanghaiFlow Platinum" commercial tier launched</w:t>
            </w:r>
          </w:p>
        </w:tc>
      </w:tr>
    </w:tbl>
    <w:bookmarkEnd w:id="25"/>
    <w:bookmarkStart w:id="26" w:name="budget-allocation-china-shanghai-focus"/>
    <w:p>
      <w:pPr>
        <w:pStyle w:val="Heading2"/>
      </w:pPr>
      <w:r>
        <w:t xml:space="preserve">Budget Allocation: China Shanghai Focus</w:t>
      </w:r>
    </w:p>
    <w:p>
      <w:pPr>
        <w:pStyle w:val="FirstParagraph"/>
      </w:pPr>
      <w:r>
        <w:t xml:space="preserve">Total Marketing Budget: $48,000 (Year 1)</w:t>
      </w:r>
    </w:p>
    <w:p>
      <w:pPr>
        <w:numPr>
          <w:ilvl w:val="0"/>
          <w:numId w:val="1004"/>
        </w:numPr>
        <w:pStyle w:val="Compact"/>
      </w:pPr>
      <w:r>
        <w:t xml:space="preserve">Online Advertising (Baidu/Douyin): 45% ($21,600) – Targeted ads for "emergency plumber Shanghai"</w:t>
      </w:r>
    </w:p>
    <w:p>
      <w:pPr>
        <w:numPr>
          <w:ilvl w:val="0"/>
          <w:numId w:val="1004"/>
        </w:numPr>
        <w:pStyle w:val="Compact"/>
      </w:pPr>
      <w:r>
        <w:t xml:space="preserve">Partnerships &amp; Events: 35% ($16,800) – Property developer deals, community workshops</w:t>
      </w:r>
    </w:p>
    <w:p>
      <w:pPr>
        <w:numPr>
          <w:ilvl w:val="0"/>
          <w:numId w:val="1004"/>
        </w:numPr>
        <w:pStyle w:val="Compact"/>
      </w:pPr>
      <w:r>
        <w:t xml:space="preserve">Content Creation: 20% ($9,600) – WeChat videos, blog posts on Shanghai plumbing challenges</w:t>
      </w:r>
    </w:p>
    <w:bookmarkEnd w:id="26"/>
    <w:bookmarkStart w:id="27" w:name="key-performance-indicators-kpis"/>
    <w:p>
      <w:pPr>
        <w:pStyle w:val="Heading2"/>
      </w:pPr>
      <w:r>
        <w:t xml:space="preserve">Key Performance Indicators (KPIs)</w:t>
      </w:r>
    </w:p>
    <w:p>
      <w:pPr>
        <w:pStyle w:val="FirstParagraph"/>
      </w:pPr>
      <w:r>
        <w:t xml:space="preserve">We track metrics vital to China Shanghai’s market:</w:t>
      </w:r>
    </w:p>
    <w:p>
      <w:pPr>
        <w:numPr>
          <w:ilvl w:val="0"/>
          <w:numId w:val="1005"/>
        </w:numPr>
        <w:pStyle w:val="Compact"/>
      </w:pPr>
      <w:r>
        <w:t xml:space="preserve">Customer Acquisition Cost (CAC): Target ≤ $35 per lead in China Shanghai.</w:t>
      </w:r>
    </w:p>
    <w:p>
      <w:pPr>
        <w:numPr>
          <w:ilvl w:val="0"/>
          <w:numId w:val="1005"/>
        </w:numPr>
        <w:pStyle w:val="Compact"/>
      </w:pPr>
      <w:r>
        <w:t xml:space="preserve">Online Booking Rate: ≥ 70% via WeChat Mini Program by Month 6.</w:t>
      </w:r>
    </w:p>
    <w:p>
      <w:pPr>
        <w:numPr>
          <w:ilvl w:val="0"/>
          <w:numId w:val="1005"/>
        </w:numPr>
        <w:pStyle w:val="Compact"/>
      </w:pPr>
      <w:r>
        <w:t xml:space="preserve">Repeat Customer Rate: ≥ 45% (critical for building trust in China’s service culture).</w:t>
      </w:r>
    </w:p>
    <w:p>
      <w:pPr>
        <w:numPr>
          <w:ilvl w:val="0"/>
          <w:numId w:val="1005"/>
        </w:numPr>
        <w:pStyle w:val="Compact"/>
      </w:pPr>
      <w:r>
        <w:t xml:space="preserve">Net Promoter Score (NPS): ≥ 65 – Measuring Shanghai clients' willingness to refer.</w:t>
      </w:r>
    </w:p>
    <w:bookmarkEnd w:id="27"/>
    <w:bookmarkStart w:id="28" w:name="X95ab3cc686ed8c49a54ed4132cbed7e965a8098"/>
    <w:p>
      <w:pPr>
        <w:pStyle w:val="Heading2"/>
      </w:pPr>
      <w:r>
        <w:t xml:space="preserve">Conclusion: Why This Marketing Plan Works for China Shanghai</w:t>
      </w:r>
    </w:p>
    <w:p>
      <w:pPr>
        <w:pStyle w:val="FirstParagraph"/>
      </w:pPr>
      <w:r>
        <w:t xml:space="preserve">This Marketing Plan transforms the Plumber service from a reactive commodity into a trusted, tech-enabled partner for China Shanghai’s residents and businesses. By addressing the city’s infrastructure gaps, leveraging digital behaviors unique to Shanghai consumers, and prioritizing bilingual reliability – we capture market share where competitors fail. The plan is not merely "a plumber marketing strategy"; it is a tailored investment in Shanghai's urban sustainability. As China continues to modernize its cities, our Plumber service will be synonymous with efficient, eco-conscious home maintenance – positioning "ShanghaiFlow" as the undisputed leader in premium plumbing for China Shanghai.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Plumber Services for China Shanghai</dc:title>
  <dc:creator/>
  <dc:language>en</dc:language>
  <cp:keywords/>
  <dcterms:created xsi:type="dcterms:W3CDTF">2026-07-23T08:55:13Z</dcterms:created>
  <dcterms:modified xsi:type="dcterms:W3CDTF">2026-07-23T08:55:13Z</dcterms:modified>
</cp:coreProperties>
</file>

<file path=docProps/custom.xml><?xml version="1.0" encoding="utf-8"?>
<Properties xmlns="http://schemas.openxmlformats.org/officeDocument/2006/custom-properties" xmlns:vt="http://schemas.openxmlformats.org/officeDocument/2006/docPropsVTypes"/>
</file>