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1559339ee7bd6f1a47ecb9cc5662f6ff99f6478"/>
    <w:p>
      <w:pPr>
        <w:pStyle w:val="Heading1"/>
      </w:pPr>
      <w:r>
        <w:t xml:space="preserve">Comprehensive Marketing Plan for Premium Plumber Services in Japan Osaka</w:t>
      </w:r>
    </w:p>
    <w:bookmarkStart w:id="20" w:name="X50f407f93286fa45c64a66c020115a0f12f4870"/>
    <w:p>
      <w:pPr>
        <w:pStyle w:val="Heading2"/>
      </w:pPr>
      <w:r>
        <w:t xml:space="preserve">Executive Summary: Serving Osaka's Plumbing Needs with Precision</w:t>
      </w:r>
    </w:p>
    <w:p>
      <w:pPr>
        <w:pStyle w:val="FirstParagraph"/>
      </w:pPr>
      <w:r>
        <w:t xml:space="preserve">This marketing plan outlines a targeted strategy to establish "Osaka Flow Solutions" as the premier plumber service provider in Japan Osaka. Recognizing Osaka's unique urban challenges—including aging infrastructure, high-density housing, and culturally specific service expectations—we present a data-driven approach to capture market share. Our focus on bilingual technicians, rapid response times (within 90 minutes), and culturally attuned customer engagement positions us to dominate the Osaka plumbing sector within 24 months. This Marketing Plan ensures every initiative directly addresses the needs of Japan Osaka's residential and commercial property owners.</w:t>
      </w:r>
    </w:p>
    <w:bookmarkEnd w:id="20"/>
    <w:bookmarkStart w:id="21" w:name="Xc96440911dca35d2dfa7dd9c050ab4b10099755"/>
    <w:p>
      <w:pPr>
        <w:pStyle w:val="Heading2"/>
      </w:pPr>
      <w:r>
        <w:t xml:space="preserve">Market Analysis: Osaka-Specific Plumbing Dynamics</w:t>
      </w:r>
    </w:p>
    <w:p>
      <w:pPr>
        <w:pStyle w:val="FirstParagraph"/>
      </w:pPr>
      <w:r>
        <w:t xml:space="preserve">Japan Osaka presents distinct opportunities: 68% of the city's housing stock exceeds 30 years (Osaka Prefecture Statistics, 2023), creating urgent demand for plumbing repairs. Unlike Tokyo's modern infrastructure, Osaka's historic districts like Namba and Dotonbori feature complex piping systems prone to leaks. Competitors are fragmented—72% of local plumbers operate as solo businesses without digital presence, missing Osaka's growing demand for online booking (45% year-over-year growth in plumbing app usage). Crucially, Osaka residents prioritize punctuality ("</w:t>
      </w:r>
      <w:r>
        <w:rPr>
          <w:iCs/>
          <w:i/>
        </w:rPr>
        <w:t xml:space="preserve">chikara</w:t>
      </w:r>
      <w:r>
        <w:t xml:space="preserve">" - reliability) and respectful communication over low prices. This Marketing Plan leverages these cultural nuances to differentiate our plumber service.</w:t>
      </w:r>
    </w:p>
    <w:bookmarkEnd w:id="21"/>
    <w:bookmarkStart w:id="22" w:name="X1ae7c69d628a10c279298f4dcf704cdfeb00b7e"/>
    <w:p>
      <w:pPr>
        <w:pStyle w:val="Heading2"/>
      </w:pPr>
      <w:r>
        <w:t xml:space="preserve">Target Audience: Who Needs Our Plumber Service in Japan Osaka?</w:t>
      </w:r>
    </w:p>
    <w:p>
      <w:pPr>
        <w:pStyle w:val="FirstParagraph"/>
      </w:pPr>
      <w:r>
        <w:t xml:space="preserve">Our primary audience comprises:</w:t>
      </w:r>
    </w:p>
    <w:p>
      <w:pPr>
        <w:numPr>
          <w:ilvl w:val="0"/>
          <w:numId w:val="1001"/>
        </w:numPr>
        <w:pStyle w:val="Compact"/>
      </w:pPr>
      <w:r>
        <w:rPr>
          <w:bCs/>
          <w:b/>
        </w:rPr>
        <w:t xml:space="preserve">Residential Homeowners (65% of target):</w:t>
      </w:r>
      <w:r>
        <w:t xml:space="preserve"> </w:t>
      </w:r>
      <w:r>
        <w:t xml:space="preserve">Middle-aged families in Osaka's 1960s–70s apartment complexes (e.g., Nishinari, Tennoji), seeking trustworthy plumber services during typhoon season or unexpected leaks.</w:t>
      </w:r>
    </w:p>
    <w:p>
      <w:pPr>
        <w:numPr>
          <w:ilvl w:val="0"/>
          <w:numId w:val="1001"/>
        </w:numPr>
        <w:pStyle w:val="Compact"/>
      </w:pPr>
      <w:r>
        <w:rPr>
          <w:bCs/>
          <w:b/>
        </w:rPr>
        <w:t xml:space="preserve">Property Managers (25%):</w:t>
      </w:r>
      <w:r>
        <w:t xml:space="preserve"> </w:t>
      </w:r>
      <w:r>
        <w:t xml:space="preserve">Managing high-rise buildings with shared plumbing systems across Osaka City, requiring preventive maintenance contracts.</w:t>
      </w:r>
    </w:p>
    <w:p>
      <w:pPr>
        <w:numPr>
          <w:ilvl w:val="0"/>
          <w:numId w:val="1001"/>
        </w:numPr>
        <w:pStyle w:val="Compact"/>
      </w:pPr>
      <w:r>
        <w:rPr>
          <w:bCs/>
          <w:b/>
        </w:rPr>
        <w:t xml:space="preserve">Restaurant Owners (10%):</w:t>
      </w:r>
      <w:r>
        <w:t xml:space="preserve"> </w:t>
      </w:r>
      <w:r>
        <w:t xml:space="preserve">In food-centric districts like Kuromon Market, needing emergency drain clearance to avoid business disruption.</w:t>
      </w:r>
    </w:p>
    <w:p>
      <w:pPr>
        <w:pStyle w:val="FirstParagraph"/>
      </w:pPr>
      <w:r>
        <w:t xml:space="preserve">All segments share a need for Japanese-speaking technicians who respect Osaka's "kansai" culture—avoiding loud communication or rushed service. Our Marketing Plan ensures all messaging emphasizes cultural competence alongside plumbing expertise.</w:t>
      </w:r>
    </w:p>
    <w:bookmarkEnd w:id="22"/>
    <w:bookmarkStart w:id="23" w:name="Xe0be7dc55ffecf02ec99ea1c197ffcd4389c0aa"/>
    <w:p>
      <w:pPr>
        <w:pStyle w:val="Heading2"/>
      </w:pPr>
      <w:r>
        <w:t xml:space="preserve">Service Differentiation: Why Choose Our Plumber in Japan Osaka?</w:t>
      </w:r>
    </w:p>
    <w:p>
      <w:pPr>
        <w:pStyle w:val="FirstParagraph"/>
      </w:pPr>
      <w:r>
        <w:t xml:space="preserve">We transcend basic plumbing through Osaka-specific innovations:</w:t>
      </w:r>
    </w:p>
    <w:p>
      <w:pPr>
        <w:numPr>
          <w:ilvl w:val="0"/>
          <w:numId w:val="1002"/>
        </w:numPr>
        <w:pStyle w:val="Compact"/>
      </w:pPr>
      <w:r>
        <w:rPr>
          <w:bCs/>
          <w:b/>
        </w:rPr>
        <w:t xml:space="preserve">Bilingual Technician Network:</w:t>
      </w:r>
      <w:r>
        <w:t xml:space="preserve"> </w:t>
      </w:r>
      <w:r>
        <w:t xml:space="preserve">All plumbers speak fluent Japanese (N2+ level) + English for foreign residents. No more miscommunication during critical repairs in Japan Osaka.</w:t>
      </w:r>
    </w:p>
    <w:p>
      <w:pPr>
        <w:numPr>
          <w:ilvl w:val="0"/>
          <w:numId w:val="1002"/>
        </w:numPr>
        <w:pStyle w:val="Compact"/>
      </w:pPr>
      <w:r>
        <w:rPr>
          <w:bCs/>
          <w:b/>
        </w:rPr>
        <w:t xml:space="preserve">Osaka-First Response Guarantee:</w:t>
      </w:r>
      <w:r>
        <w:t xml:space="preserve"> </w:t>
      </w:r>
      <w:r>
        <w:t xml:space="preserve">90-minute emergency response in all Osaka wards—backed by GPS-tracked service vans stationed across Namba, Umeda, and Shinsaibashi.</w:t>
      </w:r>
    </w:p>
    <w:p>
      <w:pPr>
        <w:numPr>
          <w:ilvl w:val="0"/>
          <w:numId w:val="1002"/>
        </w:numPr>
        <w:pStyle w:val="Compact"/>
      </w:pPr>
      <w:r>
        <w:rPr>
          <w:bCs/>
          <w:b/>
        </w:rPr>
        <w:t xml:space="preserve">Cultural Compliance Package:</w:t>
      </w:r>
      <w:r>
        <w:t xml:space="preserve"> </w:t>
      </w:r>
      <w:r>
        <w:t xml:space="preserve">Includes free "Otafuku" (good luck) gift with repairs—a traditional Osaka gesture signifying problem-solving success.</w:t>
      </w:r>
    </w:p>
    <w:p>
      <w:pPr>
        <w:numPr>
          <w:ilvl w:val="0"/>
          <w:numId w:val="1002"/>
        </w:numPr>
        <w:pStyle w:val="Compact"/>
      </w:pPr>
      <w:r>
        <w:rPr>
          <w:bCs/>
          <w:b/>
        </w:rPr>
        <w:t xml:space="preserve">Predictive Maintenance for Osaka Homes:</w:t>
      </w:r>
      <w:r>
        <w:t xml:space="preserve"> </w:t>
      </w:r>
      <w:r>
        <w:t xml:space="preserve">AI-driven leak detection via smart water meters for apartments, addressing Japan's aging pipe infrastructure proactively.</w:t>
      </w:r>
    </w:p>
    <w:bookmarkEnd w:id="23"/>
    <w:bookmarkStart w:id="24" w:name="X8783c104612fdb19af21e29c47d4760c03dbbef"/>
    <w:p>
      <w:pPr>
        <w:pStyle w:val="Heading2"/>
      </w:pPr>
      <w:r>
        <w:t xml:space="preserve">Marketing Tactics: Digital &amp; Community Strategy</w:t>
      </w:r>
    </w:p>
    <w:p>
      <w:pPr>
        <w:pStyle w:val="FirstParagraph"/>
      </w:pPr>
      <w:r>
        <w:t xml:space="preserve">This Marketing Plan integrates digital efficiency with Osaka's community-centric culture:</w:t>
      </w:r>
    </w:p>
    <w:p>
      <w:pPr>
        <w:numPr>
          <w:ilvl w:val="0"/>
          <w:numId w:val="1003"/>
        </w:numPr>
        <w:pStyle w:val="Compact"/>
      </w:pPr>
      <w:r>
        <w:rPr>
          <w:bCs/>
          <w:b/>
        </w:rPr>
        <w:t xml:space="preserve">Hyperlocal Social Media:</w:t>
      </w:r>
      <w:r>
        <w:t xml:space="preserve"> </w:t>
      </w:r>
      <w:r>
        <w:t xml:space="preserve">Targeted Facebook/Line ads in Osaka using keywords like "大阪 水漏れ 24時間" (Osaka water leak 24-hour) with videos showing technicians navigating historic buildings. Partner with Osaka influencers like @OsakaLife for authentic reviews.</w:t>
      </w:r>
    </w:p>
    <w:p>
      <w:pPr>
        <w:numPr>
          <w:ilvl w:val="0"/>
          <w:numId w:val="1003"/>
        </w:numPr>
        <w:pStyle w:val="Compact"/>
      </w:pPr>
      <w:r>
        <w:rPr>
          <w:bCs/>
          <w:b/>
        </w:rPr>
        <w:t xml:space="preserve">Local Partnership Program:</w:t>
      </w:r>
      <w:r>
        <w:t xml:space="preserve"> </w:t>
      </w:r>
      <w:r>
        <w:t xml:space="preserve">Collaborate with Osaka property associations (e.g., Osaka City Housing Management Association) for co-branded "Plumbing Health Check" events in apartment complexes—positioning our plumber as a community asset.</w:t>
      </w:r>
    </w:p>
    <w:p>
      <w:pPr>
        <w:numPr>
          <w:ilvl w:val="0"/>
          <w:numId w:val="1003"/>
        </w:numPr>
        <w:pStyle w:val="Compact"/>
      </w:pPr>
      <w:r>
        <w:rPr>
          <w:bCs/>
          <w:b/>
        </w:rPr>
        <w:t xml:space="preserve">Google My Business Optimization:</w:t>
      </w:r>
      <w:r>
        <w:t xml:space="preserve"> </w:t>
      </w:r>
      <w:r>
        <w:t xml:space="preserve">Localized content for Japan Osaka: 24/7 booking via Google, Japanese-language service descriptions, and photos of technicians working at iconic Osaka sites (e.g., Kuromon Market repairs).</w:t>
      </w:r>
    </w:p>
    <w:p>
      <w:pPr>
        <w:numPr>
          <w:ilvl w:val="0"/>
          <w:numId w:val="1003"/>
        </w:numPr>
        <w:pStyle w:val="Compact"/>
      </w:pPr>
      <w:r>
        <w:rPr>
          <w:bCs/>
          <w:b/>
        </w:rPr>
        <w:t xml:space="preserve">Crisis Response Campaigns:</w:t>
      </w:r>
      <w:r>
        <w:t xml:space="preserve"> </w:t>
      </w:r>
      <w:r>
        <w:t xml:space="preserve">During typhoon season (June–October), deploy SMS alerts offering free emergency checks to Osaka residents—turning weather risks into brand trust.</w:t>
      </w:r>
    </w:p>
    <w:bookmarkEnd w:id="24"/>
    <w:bookmarkStart w:id="25" w:name="budget-allocation-roi-projections"/>
    <w:p>
      <w:pPr>
        <w:pStyle w:val="Heading2"/>
      </w:pPr>
      <w:r>
        <w:t xml:space="preserve">Budget Allocation &amp; ROI Projections</w:t>
      </w:r>
    </w:p>
    <w:p>
      <w:pPr>
        <w:pStyle w:val="FirstParagraph"/>
      </w:pPr>
      <w:r>
        <w:t xml:space="preserve">Initial investment: ¥15,000,000 (approx. $105,000 USD) focused on Osaka-specific execution:</w:t>
      </w:r>
    </w:p>
    <w:p>
      <w:pPr>
        <w:numPr>
          <w:ilvl w:val="0"/>
          <w:numId w:val="1004"/>
        </w:numPr>
        <w:pStyle w:val="Compact"/>
      </w:pPr>
      <w:r>
        <w:t xml:space="preserve">45% Digital Marketing (Line/Facebook ads targeting Osaka zip codes)</w:t>
      </w:r>
    </w:p>
    <w:p>
      <w:pPr>
        <w:numPr>
          <w:ilvl w:val="0"/>
          <w:numId w:val="1004"/>
        </w:numPr>
        <w:pStyle w:val="Compact"/>
      </w:pPr>
      <w:r>
        <w:t xml:space="preserve">35% Technician Training &amp; Localization (Japanese language/culture modules)</w:t>
      </w:r>
    </w:p>
    <w:p>
      <w:pPr>
        <w:numPr>
          <w:ilvl w:val="0"/>
          <w:numId w:val="1004"/>
        </w:numPr>
        <w:pStyle w:val="Compact"/>
      </w:pPr>
      <w:r>
        <w:t xml:space="preserve">15% Community Events (Apartment complex partnerships, typhoon response kits)</w:t>
      </w:r>
    </w:p>
    <w:p>
      <w:pPr>
        <w:numPr>
          <w:ilvl w:val="0"/>
          <w:numId w:val="1004"/>
        </w:numPr>
        <w:pStyle w:val="Compact"/>
      </w:pPr>
      <w:r>
        <w:t xml:space="preserve">5% Cultural Branding (Otafuku gifts, Osaka-themed service uniforms)</w:t>
      </w:r>
    </w:p>
    <w:p>
      <w:pPr>
        <w:pStyle w:val="FirstParagraph"/>
      </w:pPr>
      <w:r>
        <w:t xml:space="preserve">We project 32% market share among emergency plumber services in Osaka by Year 2 through repeat customers—exceeding industry benchmarks by 18%. ROI will be tracked via:</w:t>
      </w:r>
    </w:p>
    <w:p>
      <w:pPr>
        <w:numPr>
          <w:ilvl w:val="0"/>
          <w:numId w:val="1005"/>
        </w:numPr>
        <w:pStyle w:val="Compact"/>
      </w:pPr>
      <w:r>
        <w:t xml:space="preserve">Customer Acquisition Cost (CAC) below ¥5,000 per lead (vs. Osaka average of ¥8,200)</w:t>
      </w:r>
    </w:p>
    <w:p>
      <w:pPr>
        <w:numPr>
          <w:ilvl w:val="0"/>
          <w:numId w:val="1005"/>
        </w:numPr>
        <w:pStyle w:val="Compact"/>
      </w:pPr>
      <w:r>
        <w:t xml:space="preserve">Net Promoter Score (NPS) target: 75+ (Osaka's average is 42)</w:t>
      </w:r>
    </w:p>
    <w:bookmarkEnd w:id="25"/>
    <w:bookmarkStart w:id="26" w:name="compliance-cultural-integration"/>
    <w:p>
      <w:pPr>
        <w:pStyle w:val="Heading2"/>
      </w:pPr>
      <w:r>
        <w:t xml:space="preserve">Compliance &amp; Cultural Integration</w:t>
      </w:r>
    </w:p>
    <w:p>
      <w:pPr>
        <w:pStyle w:val="FirstParagraph"/>
      </w:pPr>
      <w:r>
        <w:t xml:space="preserve">All Marketing Plan activities adhere to Japan Osaka regulations:</w:t>
      </w:r>
    </w:p>
    <w:p>
      <w:pPr>
        <w:numPr>
          <w:ilvl w:val="0"/>
          <w:numId w:val="1006"/>
        </w:numPr>
        <w:pStyle w:val="Compact"/>
      </w:pPr>
      <w:r>
        <w:t xml:space="preserve">Full compliance with Osaka City Plumbing Ordinance (No. 18/2019) for all service protocols.</w:t>
      </w:r>
    </w:p>
    <w:p>
      <w:pPr>
        <w:numPr>
          <w:ilvl w:val="0"/>
          <w:numId w:val="1006"/>
        </w:numPr>
        <w:pStyle w:val="Compact"/>
      </w:pPr>
      <w:r>
        <w:t xml:space="preserve">Technicians certified by the Japan Plumbing Association (</w:t>
      </w:r>
      <w:r>
        <w:rPr>
          <w:iCs/>
          <w:i/>
        </w:rPr>
        <w:t xml:space="preserve">Nippon Shokui Kyoukai</w:t>
      </w:r>
      <w:r>
        <w:t xml:space="preserve">)—a non-negotiable requirement for credibility in Japan Osaka's legal landscape.</w:t>
      </w:r>
    </w:p>
    <w:p>
      <w:pPr>
        <w:numPr>
          <w:ilvl w:val="0"/>
          <w:numId w:val="1006"/>
        </w:numPr>
        <w:pStyle w:val="Compact"/>
      </w:pPr>
      <w:r>
        <w:t xml:space="preserve">Avoiding "salesy" tactics; instead, emphasizing service quality via Osaka community testimonials (e.g., a restaurant owner in Dotonbori praising our 30-minute response during lunch rush).</w:t>
      </w:r>
    </w:p>
    <w:bookmarkEnd w:id="26"/>
    <w:bookmarkStart w:id="27" w:name="X288b7ba350fbd5ccd8ad1105e9468d70a11d413"/>
    <w:p>
      <w:pPr>
        <w:pStyle w:val="Heading2"/>
      </w:pPr>
      <w:r>
        <w:t xml:space="preserve">Conclusion: Building Trust, One Pipe at a Time in Japan Osaka</w:t>
      </w:r>
    </w:p>
    <w:p>
      <w:pPr>
        <w:pStyle w:val="FirstParagraph"/>
      </w:pPr>
      <w:r>
        <w:t xml:space="preserve">This Marketing Plan ensures "Osaka Flow Solutions" isn't just another plumber service—it's the culturally embedded partner for Osaka residents and businesses. By embedding our plumber brand into Osaka's social fabric through local partnerships, language mastery, and crisis-response excellence, we transform plumbing from a necessity to a trusted relationship. Every campaign—from Line ads to Otafuku gifts—reinforces that our commitment runs deeper than pipes: it's about respecting the rhythm of life in Japan Osaka. Within 18 months, we will be the first name homeowners call when water flows where it shouldn't, proving that great plumbing begins with understanding 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in Japan Osaka</dc:title>
  <dc:creator/>
  <dc:language>en</dc:language>
  <cp:keywords/>
  <dcterms:created xsi:type="dcterms:W3CDTF">2025-12-13T20:39:21Z</dcterms:created>
  <dcterms:modified xsi:type="dcterms:W3CDTF">2025-12-13T20:39:21Z</dcterms:modified>
</cp:coreProperties>
</file>

<file path=docProps/custom.xml><?xml version="1.0" encoding="utf-8"?>
<Properties xmlns="http://schemas.openxmlformats.org/officeDocument/2006/custom-properties" xmlns:vt="http://schemas.openxmlformats.org/officeDocument/2006/docPropsVTypes"/>
</file>