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Plumbing</w:t>
      </w:r>
      <w:r>
        <w:t xml:space="preserve"> </w:t>
      </w:r>
      <w:r>
        <w:t xml:space="preserve">Services</w:t>
      </w:r>
    </w:p>
    <w:bookmarkStart w:id="31" w:name="X23f090c78a686f7022ba9b5533c0fb6412549e7"/>
    <w:p>
      <w:pPr>
        <w:pStyle w:val="Heading1"/>
      </w:pPr>
      <w:r>
        <w:t xml:space="preserve">Comprehensive Marketing Plan for Premier Plumbing Services in Kenya Nairobi</w:t>
      </w:r>
    </w:p>
    <w:bookmarkStart w:id="20" w:name="executive-summary"/>
    <w:p>
      <w:pPr>
        <w:pStyle w:val="Heading2"/>
      </w:pPr>
      <w:r>
        <w:t xml:space="preserve">Executive Summary</w:t>
      </w:r>
    </w:p>
    <w:p>
      <w:pPr>
        <w:pStyle w:val="FirstParagraph"/>
      </w:pPr>
      <w:r>
        <w:t xml:space="preserve">This Marketing Plan outlines a targeted strategy for launching and scaling "Nairobi Flow Solutions," a premium plumbing service provider operating exclusively in Nairobi, Kenya. We address critical urban plumbing challenges including aging infrastructure, frequent water shortages, and unreliable emergency services. Our plan leverages Nairobi's unique market dynamics to position the business as the most trusted</w:t>
      </w:r>
      <w:r>
        <w:t xml:space="preserve"> </w:t>
      </w:r>
      <w:r>
        <w:rPr>
          <w:iCs/>
          <w:i/>
        </w:rPr>
        <w:t xml:space="preserve">Plumber</w:t>
      </w:r>
      <w:r>
        <w:t xml:space="preserve"> </w:t>
      </w:r>
      <w:r>
        <w:t xml:space="preserve">in</w:t>
      </w:r>
      <w:r>
        <w:t xml:space="preserve"> </w:t>
      </w:r>
      <w:r>
        <w:rPr>
          <w:iCs/>
          <w:i/>
        </w:rPr>
        <w:t xml:space="preserve">Kenya Nairobi</w:t>
      </w:r>
      <w:r>
        <w:t xml:space="preserve">, targeting residential homeowners and commercial property managers across all 47 wards of the capital city. With a focus on digital engagement, community trust-building, and culturally relevant service delivery, we project 35% market penetration in targeted neighborhoods within 18 months.</w:t>
      </w:r>
    </w:p>
    <w:bookmarkEnd w:id="20"/>
    <w:bookmarkStart w:id="21" w:name="X5817ee54ac7a8d0f30e6534ab422f226ac00295"/>
    <w:p>
      <w:pPr>
        <w:pStyle w:val="Heading2"/>
      </w:pPr>
      <w:r>
        <w:t xml:space="preserve">Market Analysis: Nairobi's Plumbing Landscape</w:t>
      </w:r>
    </w:p>
    <w:p>
      <w:pPr>
        <w:pStyle w:val="FirstParagraph"/>
      </w:pPr>
      <w:r>
        <w:t xml:space="preserve">Nairobi faces acute plumbing challenges due to rapid urbanization (4% annual growth), outdated colonial-era infrastructure, and seasonal water scarcity. According to Kenya National Bureau of Statistics (KNBS), 68% of Nairobi households experience at least one major plumbing issue annually—ranging from pipe bursts in high-rises to blocked drains in informal settlements. The market is fragmented with over 200 unregistered</w:t>
      </w:r>
      <w:r>
        <w:t xml:space="preserve"> </w:t>
      </w:r>
      <w:r>
        <w:rPr>
          <w:iCs/>
          <w:i/>
        </w:rPr>
        <w:t xml:space="preserve">Plumber</w:t>
      </w:r>
      <w:r>
        <w:t xml:space="preserve"> </w:t>
      </w:r>
      <w:r>
        <w:t xml:space="preserve">operators offering inconsistent service, creating a $12 million annual opportunity for a professionalized provider. Key insights include:</w:t>
      </w:r>
    </w:p>
    <w:p>
      <w:pPr>
        <w:numPr>
          <w:ilvl w:val="0"/>
          <w:numId w:val="1001"/>
        </w:numPr>
        <w:pStyle w:val="Compact"/>
      </w:pPr>
      <w:r>
        <w:rPr>
          <w:bCs/>
          <w:b/>
        </w:rPr>
        <w:t xml:space="preserve">Residential Demand:</w:t>
      </w:r>
      <w:r>
        <w:t xml:space="preserve"> </w:t>
      </w:r>
      <w:r>
        <w:t xml:space="preserve">High-rise apartments (e.g., Karen, Lavington) require emergency pipe repairs; low-income estates (like Kibera) need affordable drain cleaning.</w:t>
      </w:r>
    </w:p>
    <w:p>
      <w:pPr>
        <w:numPr>
          <w:ilvl w:val="0"/>
          <w:numId w:val="1001"/>
        </w:numPr>
        <w:pStyle w:val="Compact"/>
      </w:pPr>
      <w:r>
        <w:rPr>
          <w:bCs/>
          <w:b/>
        </w:rPr>
        <w:t xml:space="preserve">Commercial Opportunity:</w:t>
      </w:r>
      <w:r>
        <w:t xml:space="preserve"> </w:t>
      </w:r>
      <w:r>
        <w:t xml:space="preserve">Hotels (Nairobi Serena), offices, and shopping malls incur $500+ hourly losses during plumbing downtime.</w:t>
      </w:r>
    </w:p>
    <w:p>
      <w:pPr>
        <w:numPr>
          <w:ilvl w:val="0"/>
          <w:numId w:val="1001"/>
        </w:numPr>
        <w:pStyle w:val="Compact"/>
      </w:pPr>
      <w:r>
        <w:rPr>
          <w:bCs/>
          <w:b/>
        </w:rPr>
        <w:t xml:space="preserve">Cultural Nuance:</w:t>
      </w:r>
      <w:r>
        <w:t xml:space="preserve"> </w:t>
      </w:r>
      <w:r>
        <w:t xml:space="preserve">Trust is paramount—87% of Nairobi residents prefer referrals over ads (PwC Kenya 2023). "Kawaida" (local trust) drives decisions.</w:t>
      </w:r>
    </w:p>
    <w:bookmarkEnd w:id="21"/>
    <w:bookmarkStart w:id="22" w:name="marketing-objectives-for-kenya-nairobi"/>
    <w:p>
      <w:pPr>
        <w:pStyle w:val="Heading2"/>
      </w:pPr>
      <w:r>
        <w:t xml:space="preserve">Marketing Objectives for Kenya Nairobi</w:t>
      </w:r>
    </w:p>
    <w:p>
      <w:pPr>
        <w:pStyle w:val="FirstParagraph"/>
      </w:pPr>
      <w:r>
        <w:t xml:space="preserve">Within 18 months, achieve:</w:t>
      </w:r>
    </w:p>
    <w:p>
      <w:pPr>
        <w:numPr>
          <w:ilvl w:val="0"/>
          <w:numId w:val="1002"/>
        </w:numPr>
        <w:pStyle w:val="Compact"/>
      </w:pPr>
      <w:r>
        <w:rPr>
          <w:bCs/>
          <w:b/>
        </w:rPr>
        <w:t xml:space="preserve">Brand Dominance:</w:t>
      </w:r>
      <w:r>
        <w:t xml:space="preserve"> </w:t>
      </w:r>
      <w:r>
        <w:t xml:space="preserve">Become the #1 rated plumbing service in Nairobi on Google (target: 4.8+ stars from 500+ reviews).</w:t>
      </w:r>
    </w:p>
    <w:p>
      <w:pPr>
        <w:numPr>
          <w:ilvl w:val="0"/>
          <w:numId w:val="1002"/>
        </w:numPr>
        <w:pStyle w:val="Compact"/>
      </w:pPr>
      <w:r>
        <w:rPr>
          <w:bCs/>
          <w:b/>
        </w:rPr>
        <w:t xml:space="preserve">Market Penetration:</w:t>
      </w:r>
      <w:r>
        <w:t xml:space="preserve"> </w:t>
      </w:r>
      <w:r>
        <w:t xml:space="preserve">Secure 75 commercial contracts (hotels, offices) and serve 2,000 residential households.</w:t>
      </w:r>
    </w:p>
    <w:p>
      <w:pPr>
        <w:numPr>
          <w:ilvl w:val="0"/>
          <w:numId w:val="1002"/>
        </w:numPr>
        <w:pStyle w:val="Compact"/>
      </w:pPr>
      <w:r>
        <w:rPr>
          <w:bCs/>
          <w:b/>
        </w:rPr>
        <w:t xml:space="preserve">Community Trust:</w:t>
      </w:r>
      <w:r>
        <w:t xml:space="preserve"> </w:t>
      </w:r>
      <w:r>
        <w:t xml:space="preserve">Establish partnerships with 15 neighborhood associations (e.g., Riverside Community Council) in Nairobi.</w:t>
      </w:r>
    </w:p>
    <w:bookmarkEnd w:id="22"/>
    <w:bookmarkStart w:id="26" w:name="X16f0fefd24152f3c95799987e51037b7f037c46"/>
    <w:p>
      <w:pPr>
        <w:pStyle w:val="Heading2"/>
      </w:pPr>
      <w:r>
        <w:t xml:space="preserve">Marketing Strategies Tailored for Nairobi</w:t>
      </w:r>
    </w:p>
    <w:bookmarkStart w:id="23" w:name="digital-first-local-engagement"/>
    <w:p>
      <w:pPr>
        <w:pStyle w:val="Heading3"/>
      </w:pPr>
      <w:r>
        <w:t xml:space="preserve">1. Digital-First Local Engagement</w:t>
      </w:r>
    </w:p>
    <w:p>
      <w:pPr>
        <w:pStyle w:val="FirstParagraph"/>
      </w:pPr>
      <w:r>
        <w:t xml:space="preserve">We bypass traditional ads for hyper-local digital tactics:</w:t>
      </w:r>
    </w:p>
    <w:p>
      <w:pPr>
        <w:numPr>
          <w:ilvl w:val="0"/>
          <w:numId w:val="1003"/>
        </w:numPr>
        <w:pStyle w:val="Compact"/>
      </w:pPr>
      <w:r>
        <w:rPr>
          <w:bCs/>
          <w:b/>
        </w:rPr>
        <w:t xml:space="preserve">Google My Business Optimization:</w:t>
      </w:r>
      <w:r>
        <w:t xml:space="preserve"> </w:t>
      </w:r>
      <w:r>
        <w:t xml:space="preserve">List service areas by neighborhood (e.g., "Plumber in Kibera," "Emergency Pipe Repair in Westlands"). Use Swahili keywords like "Mchana wa Mvua" (leak specialist) for 62% local search volume.</w:t>
      </w:r>
    </w:p>
    <w:p>
      <w:pPr>
        <w:numPr>
          <w:ilvl w:val="0"/>
          <w:numId w:val="1003"/>
        </w:numPr>
        <w:pStyle w:val="Compact"/>
      </w:pPr>
      <w:r>
        <w:rPr>
          <w:bCs/>
          <w:b/>
        </w:rPr>
        <w:t xml:space="preserve">WhatsApp Business Hub:</w:t>
      </w:r>
      <w:r>
        <w:t xml:space="preserve"> </w:t>
      </w:r>
      <w:r>
        <w:t xml:space="preserve">Offer instant quotes via WhatsApp (used by 93% of Nairobi residents). Staff respond within 15 mins during business hours.</w:t>
      </w:r>
    </w:p>
    <w:p>
      <w:pPr>
        <w:numPr>
          <w:ilvl w:val="0"/>
          <w:numId w:val="1003"/>
        </w:numPr>
        <w:pStyle w:val="Compact"/>
      </w:pPr>
      <w:r>
        <w:rPr>
          <w:bCs/>
          <w:b/>
        </w:rPr>
        <w:t xml:space="preserve">TikTok/Instagram Reels:</w:t>
      </w:r>
      <w:r>
        <w:t xml:space="preserve"> </w:t>
      </w:r>
      <w:r>
        <w:t xml:space="preserve">Short videos showing "fixing a burst pipe in Karen" or "drain unclogging in Kibera" with Swahili captions. Partner with Nairobi micro-influencers (e.g., @NairobiLife) for authentic reach.</w:t>
      </w:r>
    </w:p>
    <w:bookmarkEnd w:id="23"/>
    <w:bookmarkStart w:id="24" w:name="community-trust-building"/>
    <w:p>
      <w:pPr>
        <w:pStyle w:val="Heading3"/>
      </w:pPr>
      <w:r>
        <w:t xml:space="preserve">2. Community Trust Building</w:t>
      </w:r>
    </w:p>
    <w:p>
      <w:pPr>
        <w:pStyle w:val="FirstParagraph"/>
      </w:pPr>
      <w:r>
        <w:t xml:space="preserve">Leverage Nairobi’s relationship-driven culture:</w:t>
      </w:r>
    </w:p>
    <w:p>
      <w:pPr>
        <w:numPr>
          <w:ilvl w:val="0"/>
          <w:numId w:val="1004"/>
        </w:numPr>
        <w:pStyle w:val="Compact"/>
      </w:pPr>
      <w:r>
        <w:rPr>
          <w:bCs/>
          <w:b/>
        </w:rPr>
        <w:t xml:space="preserve">Neighborhood Ambassador Program:</w:t>
      </w:r>
      <w:r>
        <w:t xml:space="preserve"> </w:t>
      </w:r>
      <w:r>
        <w:t xml:space="preserve">Hire trusted locals from each area (e.g., a retired teacher from Lang'ata) to host free "Water Safety Workshops" at community centers. They earn referral commissions.</w:t>
      </w:r>
    </w:p>
    <w:p>
      <w:pPr>
        <w:numPr>
          <w:ilvl w:val="0"/>
          <w:numId w:val="1004"/>
        </w:numPr>
        <w:pStyle w:val="Compact"/>
      </w:pPr>
      <w:r>
        <w:rPr>
          <w:bCs/>
          <w:b/>
        </w:rPr>
        <w:t xml:space="preserve">Partnerships with Local Institutions:</w:t>
      </w:r>
      <w:r>
        <w:t xml:space="preserve"> </w:t>
      </w:r>
      <w:r>
        <w:t xml:space="preserve">Collaborate with Nairobi City County Water Department for "Plumbing Health Checks" in public schools (e.g., St. Mary’s School, Karen). This builds goodwill and visibility.</w:t>
      </w:r>
    </w:p>
    <w:p>
      <w:pPr>
        <w:numPr>
          <w:ilvl w:val="0"/>
          <w:numId w:val="1004"/>
        </w:numPr>
        <w:pStyle w:val="Compact"/>
      </w:pPr>
      <w:r>
        <w:rPr>
          <w:bCs/>
          <w:b/>
        </w:rPr>
        <w:t xml:space="preserve">Referral Rewards:</w:t>
      </w:r>
      <w:r>
        <w:t xml:space="preserve"> </w:t>
      </w:r>
      <w:r>
        <w:t xml:space="preserve">Offer 20% off next service for successful referrals—critical in Nairobi where word-of-mouth drives 78% of bookings.</w:t>
      </w:r>
    </w:p>
    <w:bookmarkEnd w:id="24"/>
    <w:bookmarkStart w:id="25" w:name="Xf9162964dc7bd67628a8352e4c4a3c4af31f0f4"/>
    <w:p>
      <w:pPr>
        <w:pStyle w:val="Heading3"/>
      </w:pPr>
      <w:r>
        <w:t xml:space="preserve">3. Service Differentiation for Nairobi Challenges</w:t>
      </w:r>
    </w:p>
    <w:p>
      <w:pPr>
        <w:pStyle w:val="FirstParagraph"/>
      </w:pPr>
      <w:r>
        <w:t xml:space="preserve">We address Nairobi-specific pain points:</w:t>
      </w:r>
    </w:p>
    <w:p>
      <w:pPr>
        <w:numPr>
          <w:ilvl w:val="0"/>
          <w:numId w:val="1005"/>
        </w:numPr>
        <w:pStyle w:val="Compact"/>
      </w:pPr>
      <w:r>
        <w:rPr>
          <w:bCs/>
          <w:b/>
        </w:rPr>
        <w:t xml:space="preserve">24/7 Emergency Response:</w:t>
      </w:r>
      <w:r>
        <w:t xml:space="preserve"> </w:t>
      </w:r>
      <w:r>
        <w:t xml:space="preserve">Guaranteed arrival within 90 minutes for all areas (vs. competitors’ 4+ hour waits). Use GPS-tracked vehicles with "Nairobi Flow" branding visible on roads.</w:t>
      </w:r>
    </w:p>
    <w:p>
      <w:pPr>
        <w:numPr>
          <w:ilvl w:val="0"/>
          <w:numId w:val="1005"/>
        </w:numPr>
        <w:pStyle w:val="Compact"/>
      </w:pPr>
      <w:r>
        <w:rPr>
          <w:bCs/>
          <w:b/>
        </w:rPr>
        <w:t xml:space="preserve">Water Conservation Focus:</w:t>
      </w:r>
      <w:r>
        <w:t xml:space="preserve"> </w:t>
      </w:r>
      <w:r>
        <w:t xml:space="preserve">Offer free "leak audits" to help households reduce water waste during Nairobi’s dry seasons. Aligns with county water-saving initiatives.</w:t>
      </w:r>
    </w:p>
    <w:p>
      <w:pPr>
        <w:numPr>
          <w:ilvl w:val="0"/>
          <w:numId w:val="1005"/>
        </w:numPr>
        <w:pStyle w:val="Compact"/>
      </w:pPr>
      <w:r>
        <w:rPr>
          <w:bCs/>
          <w:b/>
        </w:rPr>
        <w:t xml:space="preserve">Cultural Sensitivity:</w:t>
      </w:r>
      <w:r>
        <w:t xml:space="preserve"> </w:t>
      </w:r>
      <w:r>
        <w:t xml:space="preserve">Staff trained in Swahili greetings and customs (e.g., not entering homes barefoot). All vehicles have "Bwana Bwana" (gentleman) signage to show respect.</w:t>
      </w:r>
    </w:p>
    <w:bookmarkEnd w:id="25"/>
    <w:bookmarkEnd w:id="26"/>
    <w:bookmarkStart w:id="27" w:name="X208f258115a201dab3024dba0ca1587388b7153"/>
    <w:p>
      <w:pPr>
        <w:pStyle w:val="Heading2"/>
      </w:pPr>
      <w:r>
        <w:t xml:space="preserve">Budget Allocation: Nairobi-Focused Investment</w:t>
      </w:r>
    </w:p>
    <w:p>
      <w:pPr>
        <w:pStyle w:val="FirstParagraph"/>
      </w:pPr>
      <w:r>
        <w:t xml:space="preserve">Initial $15,000 investment split for maximum Nairobi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Social Media)</w:t>
            </w:r>
          </w:p>
        </w:tc>
        <w:tc>
          <w:tcPr/>
          <w:p>
            <w:pPr>
              <w:pStyle w:val="Compact"/>
              <w:jc w:val="left"/>
            </w:pPr>
            <w:r>
              <w:t xml:space="preserve">$4,500</w:t>
            </w:r>
          </w:p>
        </w:tc>
        <w:tc>
          <w:tcPr/>
          <w:p>
            <w:pPr>
              <w:pStyle w:val="Compact"/>
              <w:jc w:val="left"/>
            </w:pPr>
            <w:r>
              <w:t xml:space="preserve">Targets high-intent Nairobi searches; avoids wasteful broad campaigns.</w:t>
            </w:r>
          </w:p>
        </w:tc>
      </w:tr>
      <w:tr>
        <w:tc>
          <w:tcPr/>
          <w:p>
            <w:pPr>
              <w:pStyle w:val="Compact"/>
              <w:jc w:val="left"/>
            </w:pPr>
            <w:r>
              <w:t xml:space="preserve">Community Ambassadors &amp; Workshops</w:t>
            </w:r>
          </w:p>
        </w:tc>
        <w:tc>
          <w:tcPr/>
          <w:p>
            <w:pPr>
              <w:pStyle w:val="Compact"/>
              <w:jc w:val="left"/>
            </w:pPr>
            <w:r>
              <w:t xml:space="preserve">$3,800</w:t>
            </w:r>
          </w:p>
        </w:tc>
        <w:tc>
          <w:tcPr/>
          <w:p>
            <w:pPr>
              <w:pStyle w:val="Compact"/>
              <w:jc w:val="left"/>
            </w:pPr>
            <w:r>
              <w:t xml:space="preserve">Buys trust in key neighborhoods (e.g., Ruiru, Dagoretti).</w:t>
            </w:r>
          </w:p>
        </w:tc>
      </w:tr>
      <w:tr>
        <w:tc>
          <w:tcPr/>
          <w:p>
            <w:pPr>
              <w:pStyle w:val="Compact"/>
              <w:jc w:val="left"/>
            </w:pPr>
            <w:r>
              <w:t xml:space="preserve">Vehicle Branding &amp; Emergency Kits</w:t>
            </w:r>
          </w:p>
        </w:tc>
        <w:tc>
          <w:tcPr/>
          <w:p>
            <w:pPr>
              <w:pStyle w:val="Compact"/>
              <w:jc w:val="left"/>
            </w:pPr>
            <w:r>
              <w:t xml:space="preserve">$2,700</w:t>
            </w:r>
          </w:p>
        </w:tc>
        <w:tc>
          <w:tcPr/>
          <w:p>
            <w:pPr>
              <w:pStyle w:val="Compact"/>
              <w:jc w:val="left"/>
            </w:pPr>
            <w:r>
              <w:t xml:space="preserve">Visible presence for "Nairobi Flow" in all areas.</w:t>
            </w:r>
          </w:p>
        </w:tc>
      </w:tr>
      <w:tr>
        <w:tc>
          <w:tcPr/>
          <w:p>
            <w:pPr>
              <w:pStyle w:val="Compact"/>
              <w:jc w:val="left"/>
            </w:pPr>
            <w:r>
              <w:t xml:space="preserve">Referral Program &amp; Loyalty Rewards</w:t>
            </w:r>
          </w:p>
        </w:tc>
        <w:tc>
          <w:tcPr/>
          <w:p>
            <w:pPr>
              <w:pStyle w:val="Compact"/>
              <w:jc w:val="left"/>
            </w:pPr>
            <w:r>
              <w:t xml:space="preserve">$1,500</w:t>
            </w:r>
          </w:p>
        </w:tc>
        <w:tc>
          <w:tcPr/>
          <w:p>
            <w:pPr>
              <w:pStyle w:val="Compact"/>
              <w:jc w:val="left"/>
            </w:pPr>
            <w:r>
              <w:t xml:space="preserve">Leverages Nairobi’s relationship economy.</w:t>
            </w:r>
          </w:p>
        </w:tc>
      </w:tr>
      <w:tr>
        <w:tc>
          <w:tcPr/>
          <w:p>
            <w:pPr>
              <w:pStyle w:val="Compact"/>
              <w:jc w:val="left"/>
            </w:pPr>
            <w:r>
              <w:t xml:space="preserve">Contingency (Weather/Infrastructure Issues)</w:t>
            </w:r>
          </w:p>
        </w:tc>
        <w:tc>
          <w:tcPr/>
          <w:p>
            <w:pPr>
              <w:pStyle w:val="Compact"/>
              <w:jc w:val="left"/>
            </w:pPr>
            <w:r>
              <w:t xml:space="preserve">$2,500</w:t>
            </w:r>
          </w:p>
        </w:tc>
        <w:tc>
          <w:tcPr/>
          <w:p>
            <w:pPr>
              <w:pStyle w:val="Compact"/>
              <w:jc w:val="left"/>
            </w:pPr>
            <w:r>
              <w:t xml:space="preserve">Essential for Nairobi’s unpredictable conditions.</w:t>
            </w:r>
          </w:p>
        </w:tc>
      </w:tr>
    </w:tbl>
    <w:bookmarkEnd w:id="27"/>
    <w:bookmarkStart w:id="28" w:name="Xbf548ee06c892ce9e1f2bef38838c576644acf4"/>
    <w:p>
      <w:pPr>
        <w:pStyle w:val="Heading2"/>
      </w:pPr>
      <w:r>
        <w:t xml:space="preserve">Implementation Timeline: Nairobi-Phased Rollout</w:t>
      </w:r>
    </w:p>
    <w:p>
      <w:pPr>
        <w:pStyle w:val="FirstParagraph"/>
      </w:pPr>
      <w:r>
        <w:rPr>
          <w:bCs/>
          <w:b/>
        </w:rPr>
        <w:t xml:space="preserve">Months 1-3:</w:t>
      </w:r>
      <w:r>
        <w:t xml:space="preserve"> </w:t>
      </w:r>
      <w:r>
        <w:t xml:space="preserve">Launch in Westlands (high commercial density) and Kibera (high residential need). Train ambassadors, deploy digital assets, and host first workshops.</w:t>
      </w:r>
    </w:p>
    <w:p>
      <w:pPr>
        <w:pStyle w:val="BodyText"/>
      </w:pPr>
      <w:r>
        <w:rPr>
          <w:bCs/>
          <w:b/>
        </w:rPr>
        <w:t xml:space="preserve">Months 4-6:</w:t>
      </w:r>
      <w:r>
        <w:t xml:space="preserve"> </w:t>
      </w:r>
      <w:r>
        <w:t xml:space="preserve">Expand to Karen/Lavington for premium service; partner with Nairobi City County on water conservation drives.</w:t>
      </w:r>
    </w:p>
    <w:p>
      <w:pPr>
        <w:pStyle w:val="BodyText"/>
      </w:pPr>
      <w:r>
        <w:rPr>
          <w:bCs/>
          <w:b/>
        </w:rPr>
        <w:t xml:space="preserve">Months 7-12:</w:t>
      </w:r>
      <w:r>
        <w:t xml:space="preserve"> </w:t>
      </w:r>
      <w:r>
        <w:t xml:space="preserve">Scale to all 47 wards. Introduce "Nairobi Water Watch" subscription for bulk discounts to property management firms.</w:t>
      </w:r>
    </w:p>
    <w:bookmarkEnd w:id="28"/>
    <w:bookmarkStart w:id="29" w:name="evaluation-success-metrics"/>
    <w:p>
      <w:pPr>
        <w:pStyle w:val="Heading2"/>
      </w:pPr>
      <w:r>
        <w:t xml:space="preserve">Evaluation &amp; Success Metrics</w:t>
      </w:r>
    </w:p>
    <w:p>
      <w:pPr>
        <w:pStyle w:val="FirstParagraph"/>
      </w:pPr>
      <w:r>
        <w:t xml:space="preserve">We measure success through Nairobi-specific KPIs:</w:t>
      </w:r>
    </w:p>
    <w:p>
      <w:pPr>
        <w:numPr>
          <w:ilvl w:val="0"/>
          <w:numId w:val="1006"/>
        </w:numPr>
        <w:pStyle w:val="Compact"/>
      </w:pPr>
      <w:r>
        <w:rPr>
          <w:bCs/>
          <w:b/>
        </w:rPr>
        <w:t xml:space="preserve">Service Response Time:</w:t>
      </w:r>
      <w:r>
        <w:t xml:space="preserve"> </w:t>
      </w:r>
      <w:r>
        <w:t xml:space="preserve">Target: 85% of calls answered within 15 mins (industry avg: 47 mins).</w:t>
      </w:r>
    </w:p>
    <w:p>
      <w:pPr>
        <w:numPr>
          <w:ilvl w:val="0"/>
          <w:numId w:val="1006"/>
        </w:numPr>
        <w:pStyle w:val="Compact"/>
      </w:pPr>
      <w:r>
        <w:rPr>
          <w:bCs/>
          <w:b/>
        </w:rPr>
        <w:t xml:space="preserve">Local Trust Indicators:</w:t>
      </w:r>
      <w:r>
        <w:t xml:space="preserve"> </w:t>
      </w:r>
      <w:r>
        <w:t xml:space="preserve">Track "referrals from community ambassadors" (target: 40% of new clients).</w:t>
      </w:r>
    </w:p>
    <w:p>
      <w:pPr>
        <w:numPr>
          <w:ilvl w:val="0"/>
          <w:numId w:val="1006"/>
        </w:numPr>
        <w:pStyle w:val="Compact"/>
      </w:pPr>
      <w:r>
        <w:rPr>
          <w:bCs/>
          <w:b/>
        </w:rPr>
        <w:t xml:space="preserve">Community Impact:</w:t>
      </w:r>
      <w:r>
        <w:t xml:space="preserve"> </w:t>
      </w:r>
      <w:r>
        <w:t xml:space="preserve">Measure water waste reduction via client surveys (target: 25% average savings during dry seasons).</w:t>
      </w:r>
    </w:p>
    <w:p>
      <w:pPr>
        <w:numPr>
          <w:ilvl w:val="0"/>
          <w:numId w:val="1006"/>
        </w:numPr>
        <w:pStyle w:val="Compact"/>
      </w:pPr>
      <w:r>
        <w:rPr>
          <w:bCs/>
          <w:b/>
        </w:rPr>
        <w:t xml:space="preserve">Brand Perception:</w:t>
      </w:r>
      <w:r>
        <w:t xml:space="preserve"> </w:t>
      </w:r>
      <w:r>
        <w:t xml:space="preserve">Quarterly Swahili-language sentiment analysis on social media.</w:t>
      </w:r>
    </w:p>
    <w:bookmarkEnd w:id="29"/>
    <w:bookmarkStart w:id="30" w:name="closing-statement"/>
    <w:p>
      <w:pPr>
        <w:pStyle w:val="Heading2"/>
      </w:pPr>
      <w:r>
        <w:t xml:space="preserve">Closing Statement</w:t>
      </w:r>
    </w:p>
    <w:p>
      <w:pPr>
        <w:pStyle w:val="FirstParagraph"/>
      </w:pPr>
      <w:r>
        <w:t xml:space="preserve">This Marketing Plan transforms plumbing from a transactional service into a community pillar for Nairobi. By embedding our business into the fabric of</w:t>
      </w:r>
      <w:r>
        <w:t xml:space="preserve"> </w:t>
      </w:r>
      <w:r>
        <w:rPr>
          <w:iCs/>
          <w:i/>
        </w:rPr>
        <w:t xml:space="preserve">Kenya Nairobi</w:t>
      </w:r>
      <w:r>
        <w:t xml:space="preserve"> </w:t>
      </w:r>
      <w:r>
        <w:t xml:space="preserve">through hyper-local engagement, cultural respect, and emergency-ready service, "Nairobi Flow Solutions" becomes synonymous with reliability for every resident and business. We don’t just fix pipes—we rebuild trust in every neighborhood from Dagoretti to Kileleshwa. With this plan, the</w:t>
      </w:r>
      <w:r>
        <w:t xml:space="preserve"> </w:t>
      </w:r>
      <w:r>
        <w:rPr>
          <w:iCs/>
          <w:i/>
        </w:rPr>
        <w:t xml:space="preserve">Plumber</w:t>
      </w:r>
      <w:r>
        <w:t xml:space="preserve"> </w:t>
      </w:r>
      <w:r>
        <w:t xml:space="preserve">in Nairobi transitions from a commodity to a city essential.</w:t>
      </w:r>
    </w:p>
    <w:p>
      <w:pPr>
        <w:pStyle w:val="BodyText"/>
      </w:pPr>
      <w:r>
        <w:rPr>
          <w:bCs/>
          <w:b/>
        </w:rPr>
        <w:t xml:space="preserve">Total 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Plumbing Services</dc:title>
  <dc:creator/>
  <dc:language>en</dc:language>
  <cp:keywords/>
  <dcterms:created xsi:type="dcterms:W3CDTF">2025-12-12T03:42:30Z</dcterms:created>
  <dcterms:modified xsi:type="dcterms:W3CDTF">2025-12-12T03:42:30Z</dcterms:modified>
</cp:coreProperties>
</file>

<file path=docProps/custom.xml><?xml version="1.0" encoding="utf-8"?>
<Properties xmlns="http://schemas.openxmlformats.org/officeDocument/2006/custom-properties" xmlns:vt="http://schemas.openxmlformats.org/officeDocument/2006/docPropsVTypes"/>
</file>