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3" w:name="Xbe420bc24117bdd5b37ddac82033828d131788a"/>
    <w:p>
      <w:pPr>
        <w:pStyle w:val="Heading1"/>
      </w:pPr>
      <w:r>
        <w:t xml:space="preserve">Comprehensive Marketing Plan for Premium Plumber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establish and grow a leading plumbing service provider in Casablanca, Morocco. The plan targets the growing demand for reliable, emergency-ready plumbing solutions in one of Africa's most dynamic urban centers. With Casablanca's rapidly expanding residential and commercial infrastructure, coupled with frequent water supply challenges in aging neighborhoods, our premium</w:t>
      </w:r>
      <w:r>
        <w:t xml:space="preserve"> </w:t>
      </w:r>
      <w:r>
        <w:rPr>
          <w:bCs/>
          <w:b/>
        </w:rPr>
        <w:t xml:space="preserve">Plumber</w:t>
      </w:r>
      <w:r>
        <w:t xml:space="preserve"> </w:t>
      </w:r>
      <w:r>
        <w:t xml:space="preserve">service addresses critical market gaps through technology-driven customer experience. We project capturing 15% market share within 24 months by leveraging localized marketing tactics specifically designed for Morocco Casablanca's unique urban landscape.</w:t>
      </w:r>
    </w:p>
    <w:bookmarkEnd w:id="20"/>
    <w:bookmarkStart w:id="21" w:name="X42534b0d16d7ce8144148b4890b48158b9e6a1f"/>
    <w:p>
      <w:pPr>
        <w:pStyle w:val="Heading2"/>
      </w:pPr>
      <w:r>
        <w:t xml:space="preserve">Situation Analysis: Plumbing Market in Morocco Casablanca</w:t>
      </w:r>
    </w:p>
    <w:p>
      <w:pPr>
        <w:pStyle w:val="FirstParagraph"/>
      </w:pPr>
      <w:r>
        <w:t xml:space="preserve">Casablanca, as Morocco's economic capital and largest city (population 4 million), faces significant plumbing challenges. Aging infrastructure combined with high population density creates constant demand for emergency repairs, pipe installations, and water efficiency solutions. Current market analysis reveals:</w:t>
      </w:r>
    </w:p>
    <w:p>
      <w:pPr>
        <w:numPr>
          <w:ilvl w:val="0"/>
          <w:numId w:val="1001"/>
        </w:numPr>
        <w:pStyle w:val="Compact"/>
      </w:pPr>
      <w:r>
        <w:t xml:space="preserve">72% of Casablanca residents experience at least one major plumbing issue annually (Moroccan Urban Development Report 2023)</w:t>
      </w:r>
    </w:p>
    <w:p>
      <w:pPr>
        <w:numPr>
          <w:ilvl w:val="0"/>
          <w:numId w:val="1001"/>
        </w:numPr>
        <w:pStyle w:val="Compact"/>
      </w:pPr>
      <w:r>
        <w:t xml:space="preserve">Only 18% of local plumbing services offer mobile app booking and 24/7 emergency response</w:t>
      </w:r>
    </w:p>
    <w:p>
      <w:pPr>
        <w:numPr>
          <w:ilvl w:val="0"/>
          <w:numId w:val="1001"/>
        </w:numPr>
        <w:pStyle w:val="Compact"/>
      </w:pPr>
      <w:r>
        <w:t xml:space="preserve">High competition from informal technicians charging low rates but lacking guarantees</w:t>
      </w:r>
    </w:p>
    <w:bookmarkEnd w:id="21"/>
    <w:bookmarkStart w:id="22" w:name="target-audience-segmentation"/>
    <w:p>
      <w:pPr>
        <w:pStyle w:val="Heading2"/>
      </w:pPr>
      <w:r>
        <w:t xml:space="preserve">Target Audience Segmentation</w:t>
      </w:r>
    </w:p>
    <w:p>
      <w:pPr>
        <w:pStyle w:val="FirstParagraph"/>
      </w:pPr>
      <w:r>
        <w:t xml:space="preserve">We segment our market into three high-value groups within Morocco Casablanca:</w:t>
      </w:r>
    </w:p>
    <w:p>
      <w:pPr>
        <w:numPr>
          <w:ilvl w:val="0"/>
          <w:numId w:val="1002"/>
        </w:numPr>
        <w:pStyle w:val="Compact"/>
      </w:pPr>
      <w:r>
        <w:rPr>
          <w:bCs/>
          <w:b/>
        </w:rPr>
        <w:t xml:space="preserve">Mid-to-High Income Residential:</w:t>
      </w:r>
      <w:r>
        <w:t xml:space="preserve"> </w:t>
      </w:r>
      <w:r>
        <w:t xml:space="preserve">Renters and homeowners in neighborhoods like Sidi Maarouf, Ain Diab, and Bourgogne seeking reliable emergency services. Priority: Fast response (under 30 mins), transparent pricing, and bilingual support.</w:t>
      </w:r>
    </w:p>
    <w:p>
      <w:pPr>
        <w:numPr>
          <w:ilvl w:val="0"/>
          <w:numId w:val="1002"/>
        </w:numPr>
        <w:pStyle w:val="Compact"/>
      </w:pPr>
      <w:r>
        <w:rPr>
          <w:bCs/>
          <w:b/>
        </w:rPr>
        <w:t xml:space="preserve">Commercial Establishments:</w:t>
      </w:r>
      <w:r>
        <w:t xml:space="preserve"> </w:t>
      </w:r>
      <w:r>
        <w:t xml:space="preserve">Hotels, restaurants, and offices in downtown Casablanca requiring preventative maintenance contracts. Priority: Customized service packages, compliance with Moroccan building codes.</w:t>
      </w:r>
    </w:p>
    <w:p>
      <w:pPr>
        <w:numPr>
          <w:ilvl w:val="0"/>
          <w:numId w:val="1002"/>
        </w:numPr>
        <w:pStyle w:val="Compact"/>
      </w:pPr>
      <w:r>
        <w:rPr>
          <w:bCs/>
          <w:b/>
        </w:rPr>
        <w:t xml:space="preserve">New Housing Developers:</w:t>
      </w:r>
      <w:r>
        <w:t xml:space="preserve"> </w:t>
      </w:r>
      <w:r>
        <w:t xml:space="preserve">Construction firms building luxury complexes (e.g., near the new Hassan II Port area). Priority: Bulk service agreements during construction phases.</w:t>
      </w:r>
    </w:p>
    <w:bookmarkEnd w:id="22"/>
    <w:bookmarkStart w:id="23" w:name="marketing-objectives"/>
    <w:p>
      <w:pPr>
        <w:pStyle w:val="Heading2"/>
      </w:pPr>
      <w:r>
        <w:t xml:space="preserve">Marketing Objectives</w:t>
      </w:r>
    </w:p>
    <w:p>
      <w:pPr>
        <w:pStyle w:val="FirstParagraph"/>
      </w:pPr>
      <w:r>
        <w:t xml:space="preserve">Specific, measurable goals for Year 1 in Morocco Casablanca:</w:t>
      </w:r>
    </w:p>
    <w:p>
      <w:pPr>
        <w:numPr>
          <w:ilvl w:val="0"/>
          <w:numId w:val="1003"/>
        </w:numPr>
        <w:pStyle w:val="Compact"/>
      </w:pPr>
      <w:r>
        <w:t xml:space="preserve">Achieve 500+ monthly bookings through digital channels by Month 6</w:t>
      </w:r>
    </w:p>
    <w:p>
      <w:pPr>
        <w:numPr>
          <w:ilvl w:val="0"/>
          <w:numId w:val="1003"/>
        </w:numPr>
        <w:pStyle w:val="Compact"/>
      </w:pPr>
      <w:r>
        <w:t xml:space="preserve">Attain 4.7/5 average customer rating across all platforms within 12 months</w:t>
      </w:r>
    </w:p>
    <w:p>
      <w:pPr>
        <w:numPr>
          <w:ilvl w:val="0"/>
          <w:numId w:val="1003"/>
        </w:numPr>
        <w:pStyle w:val="Compact"/>
      </w:pPr>
      <w:r>
        <w:t xml:space="preserve">Secure partnerships with at least 3 major real estate developers in Casablanca</w:t>
      </w:r>
    </w:p>
    <w:p>
      <w:pPr>
        <w:numPr>
          <w:ilvl w:val="0"/>
          <w:numId w:val="1003"/>
        </w:numPr>
        <w:pStyle w:val="Compact"/>
      </w:pPr>
      <w:r>
        <w:t xml:space="preserve">Reduce customer acquisition cost to MAD 85 (vs industry average of MAD 120)</w:t>
      </w:r>
    </w:p>
    <w:bookmarkEnd w:id="23"/>
    <w:bookmarkStart w:id="28" w:name="marketing-strategies-tactics"/>
    <w:p>
      <w:pPr>
        <w:pStyle w:val="Heading2"/>
      </w:pPr>
      <w:r>
        <w:t xml:space="preserve">Marketing Strategies &amp; Tactics</w:t>
      </w:r>
    </w:p>
    <w:p>
      <w:pPr>
        <w:pStyle w:val="FirstParagraph"/>
      </w:pPr>
      <w:r>
        <w:t xml:space="preserve">Our multi-channel strategy integrates digital innovation with hyperlocal Casablanca engagement:</w:t>
      </w:r>
    </w:p>
    <w:bookmarkStart w:id="24" w:name="digital-dominance-app-social-media"/>
    <w:p>
      <w:pPr>
        <w:pStyle w:val="Heading3"/>
      </w:pPr>
      <w:r>
        <w:t xml:space="preserve">1. Digital Dominance: App &amp; Social Media</w:t>
      </w:r>
    </w:p>
    <w:p>
      <w:pPr>
        <w:pStyle w:val="FirstParagraph"/>
      </w:pPr>
      <w:r>
        <w:t xml:space="preserve">We develop a localized Arabic/French mobile app featuring:</w:t>
      </w:r>
      <w:r>
        <w:t xml:space="preserve"> </w:t>
      </w:r>
      <w:r>
        <w:t xml:space="preserve">• Real-time technician tracking via Google Maps integration</w:t>
      </w:r>
      <w:r>
        <w:t xml:space="preserve"> </w:t>
      </w:r>
      <w:r>
        <w:t xml:space="preserve">• Cashless payment (Mada, CMI) with 15% discount for first-time users</w:t>
      </w:r>
      <w:r>
        <w:t xml:space="preserve"> </w:t>
      </w:r>
      <w:r>
        <w:t xml:space="preserve">• Emergency call button with priority routing to Casablanca’s top districts</w:t>
      </w:r>
    </w:p>
    <w:p>
      <w:pPr>
        <w:pStyle w:val="BodyText"/>
      </w:pPr>
      <w:r>
        <w:t xml:space="preserve">Geotargeted Instagram/Facebook campaigns will run in Casablanca using:</w:t>
      </w:r>
      <w:r>
        <w:t xml:space="preserve"> </w:t>
      </w:r>
      <w:r>
        <w:t xml:space="preserve">- Video testimonials from satisfied homeowners in Gauthier/Anfa neighborhoods</w:t>
      </w:r>
      <w:r>
        <w:t xml:space="preserve"> </w:t>
      </w:r>
      <w:r>
        <w:t xml:space="preserve">- "Plumber of the Week" features showcasing local technicians (building community trust)</w:t>
      </w:r>
      <w:r>
        <w:t xml:space="preserve"> </w:t>
      </w:r>
      <w:r>
        <w:t xml:space="preserve">- Collaborations with Moroccan home decor influencers (e.g., @CasablancaDecor)</w:t>
      </w:r>
    </w:p>
    <w:bookmarkEnd w:id="24"/>
    <w:bookmarkStart w:id="25" w:name="hyperlocal-community-engagement"/>
    <w:p>
      <w:pPr>
        <w:pStyle w:val="Heading3"/>
      </w:pPr>
      <w:r>
        <w:t xml:space="preserve">2. Hyperlocal Community Engagement</w:t>
      </w:r>
    </w:p>
    <w:p>
      <w:pPr>
        <w:pStyle w:val="FirstParagraph"/>
      </w:pPr>
      <w:r>
        <w:t xml:space="preserve">We implement Morocco-specific grassroots tactics:</w:t>
      </w:r>
      <w:r>
        <w:t xml:space="preserve"> </w:t>
      </w:r>
      <w:r>
        <w:t xml:space="preserve">• Sponsorships of Casablanca football clubs (e.g., Wydad AC) for "Home Fix" campaign</w:t>
      </w:r>
      <w:r>
        <w:t xml:space="preserve"> </w:t>
      </w:r>
      <w:r>
        <w:t xml:space="preserve">• Free workshops at community centers in Sidi Belyout on water conservation (in Arabic)</w:t>
      </w:r>
      <w:r>
        <w:t xml:space="preserve"> </w:t>
      </w:r>
      <w:r>
        <w:t xml:space="preserve">• Partnership with local mosques for Ramadan relief packages including plumbing safety guides</w:t>
      </w:r>
    </w:p>
    <w:bookmarkEnd w:id="25"/>
    <w:bookmarkStart w:id="26" w:name="strategic-partnerships"/>
    <w:p>
      <w:pPr>
        <w:pStyle w:val="Heading3"/>
      </w:pPr>
      <w:r>
        <w:t xml:space="preserve">3. Strategic Partnerships</w:t>
      </w:r>
    </w:p>
    <w:p>
      <w:pPr>
        <w:pStyle w:val="FirstParagraph"/>
      </w:pPr>
      <w:r>
        <w:t xml:space="preserve">Critical alliances in Casablanca:</w:t>
      </w:r>
      <w:r>
        <w:t xml:space="preserve"> </w:t>
      </w:r>
      <w:r>
        <w:t xml:space="preserve">- Real estate developers: Offer 10% discount for new-build projects</w:t>
      </w:r>
      <w:r>
        <w:t xml:space="preserve"> </w:t>
      </w:r>
      <w:r>
        <w:t xml:space="preserve">- Water utility company (ONEE): Co-branded "Leak Prevention" awareness drives</w:t>
      </w:r>
      <w:r>
        <w:t xml:space="preserve"> </w:t>
      </w:r>
      <w:r>
        <w:t xml:space="preserve">- Insurance firms: Integrate our services into property insurance packages</w:t>
      </w:r>
    </w:p>
    <w:bookmarkEnd w:id="26"/>
    <w:bookmarkStart w:id="27" w:name="customer-experience-differentiation"/>
    <w:p>
      <w:pPr>
        <w:pStyle w:val="Heading3"/>
      </w:pPr>
      <w:r>
        <w:t xml:space="preserve">4. Customer Experience Differentiation</w:t>
      </w:r>
    </w:p>
    <w:p>
      <w:pPr>
        <w:pStyle w:val="FirstParagraph"/>
      </w:pPr>
      <w:r>
        <w:t xml:space="preserve">Beyond standard plumbing services, we implement:</w:t>
      </w:r>
      <w:r>
        <w:t xml:space="preserve"> </w:t>
      </w:r>
      <w:r>
        <w:t xml:space="preserve">• "Casablanca Guarantee": 100% satisfaction or full refund within 24 hours</w:t>
      </w:r>
      <w:r>
        <w:t xml:space="preserve"> </w:t>
      </w:r>
      <w:r>
        <w:t xml:space="preserve">• Technician training: Cultural sensitivity sessions on Moroccan household dynamics</w:t>
      </w:r>
      <w:r>
        <w:t xml:space="preserve"> </w:t>
      </w:r>
      <w:r>
        <w:t xml:space="preserve">• Free annual check-ups for senior citizens (partnering with local NGOs)</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Rationale for Morocco Casablanca</w:t>
      </w:r>
    </w:p>
    <w:p>
      <w:pPr>
        <w:pStyle w:val="BodyText"/>
      </w:pPr>
      <w:r>
        <w:t xml:space="preserve">Digital Ads (Facebook/Google)</w:t>
      </w:r>
    </w:p>
    <w:p>
      <w:pPr>
        <w:pStyle w:val="BodyText"/>
      </w:pPr>
      <w:r>
        <w:t xml:space="preserve">35%</w:t>
      </w:r>
    </w:p>
    <w:p>
      <w:pPr>
        <w:pStyle w:val="BodyText"/>
      </w:pPr>
      <w:r>
        <w:t xml:space="preserve">High smartphone penetration (76%) in Casablanca's urban zones</w:t>
      </w:r>
    </w:p>
    <w:p>
      <w:pPr>
        <w:pStyle w:val="BodyText"/>
      </w:pPr>
      <w:r>
        <w:t xml:space="preserve">Community Events</w:t>
      </w:r>
    </w:p>
    <w:p>
      <w:pPr>
        <w:pStyle w:val="BodyText"/>
      </w:pPr>
      <w:r>
        <w:t xml:space="preserve">25%</w:t>
      </w:r>
    </w:p>
    <w:p>
      <w:pPr>
        <w:pStyle w:val="BodyText"/>
      </w:pPr>
      <w:r>
        <w:t xml:space="preserve">Cultural trust-building essential for Moroccan service markets</w:t>
      </w:r>
    </w:p>
    <w:p>
      <w:pPr>
        <w:pStyle w:val="BodyText"/>
      </w:pPr>
      <w:r>
        <w:t xml:space="preserve">Partnership Development</w:t>
      </w:r>
    </w:p>
    <w:p>
      <w:pPr>
        <w:pStyle w:val="BodyText"/>
      </w:pPr>
      <w:r>
        <w:t xml:space="preserve">20%</w:t>
      </w:r>
    </w:p>
    <w:p>
      <w:pPr>
        <w:pStyle w:val="BodyText"/>
      </w:pPr>
      <w:r>
        <w:t xml:space="preserve">Developing B2B relationships in Casablanca's commercial hubs</w:t>
      </w:r>
    </w:p>
    <w:p>
      <w:pPr>
        <w:pStyle w:val="BodyText"/>
      </w:pPr>
      <w:r>
        <w:t xml:space="preserve">Digital Platform Development</w:t>
      </w:r>
    </w:p>
    <w:p>
      <w:pPr>
        <w:pStyle w:val="BodyText"/>
      </w:pPr>
      <w:r>
        <w:t xml:space="preserve">15%</w:t>
      </w:r>
    </w:p>
    <w:p>
      <w:pPr>
        <w:pStyle w:val="BodyText"/>
      </w:pPr>
      <w:r>
        <w:t xml:space="preserve">Critical for scaling in Morocco's tech-adoption market</w:t>
      </w:r>
    </w:p>
    <w:p>
      <w:pPr>
        <w:pStyle w:val="BodyText"/>
      </w:pPr>
      <w:r>
        <w:t xml:space="preserve">Contingency Fund</w:t>
      </w:r>
    </w:p>
    <w:p>
      <w:pPr>
        <w:pStyle w:val="BodyText"/>
      </w:pPr>
      <w:r>
        <w:t xml:space="preserve">5%</w:t>
      </w:r>
    </w:p>
    <w:p>
      <w:pPr>
        <w:pStyle w:val="BodyText"/>
      </w:pPr>
      <w:r>
        <w:t xml:space="preserve">For unexpected Casablanca-specific opportunities (e.g., flood response)</w:t>
      </w:r>
    </w:p>
    <w:bookmarkEnd w:id="29"/>
    <w:bookmarkStart w:id="30" w:name="implementation-timeline"/>
    <w:p>
      <w:pPr>
        <w:pStyle w:val="Heading2"/>
      </w:pPr>
      <w:r>
        <w:t xml:space="preserve">Implementation Timeline</w:t>
      </w:r>
    </w:p>
    <w:p>
      <w:pPr>
        <w:pStyle w:val="FirstParagraph"/>
      </w:pPr>
      <w:r>
        <w:rPr>
          <w:bCs/>
          <w:b/>
        </w:rPr>
        <w:t xml:space="preserve">Milestone-Based Rollout for Morocco Casablanca:</w:t>
      </w:r>
    </w:p>
    <w:p>
      <w:pPr>
        <w:numPr>
          <w:ilvl w:val="0"/>
          <w:numId w:val="1004"/>
        </w:numPr>
        <w:pStyle w:val="Compact"/>
      </w:pPr>
      <w:r>
        <w:rPr>
          <w:bCs/>
          <w:b/>
        </w:rPr>
        <w:t xml:space="preserve">Months 1-3:</w:t>
      </w:r>
      <w:r>
        <w:t xml:space="preserve"> </w:t>
      </w:r>
      <w:r>
        <w:t xml:space="preserve">App launch + neighborhood workshops in Sidi Maarouf (high-density residential zone)</w:t>
      </w:r>
    </w:p>
    <w:p>
      <w:pPr>
        <w:numPr>
          <w:ilvl w:val="0"/>
          <w:numId w:val="1004"/>
        </w:numPr>
        <w:pStyle w:val="Compact"/>
      </w:pPr>
      <w:r>
        <w:rPr>
          <w:bCs/>
          <w:b/>
        </w:rPr>
        <w:t xml:space="preserve">Months 4-6:</w:t>
      </w:r>
      <w:r>
        <w:t xml:space="preserve"> </w:t>
      </w:r>
      <w:r>
        <w:t xml:space="preserve">Partner with ONEE for city-wide awareness campaign during Ramadan</w:t>
      </w:r>
    </w:p>
    <w:p>
      <w:pPr>
        <w:numPr>
          <w:ilvl w:val="0"/>
          <w:numId w:val="1004"/>
        </w:numPr>
        <w:pStyle w:val="Compact"/>
      </w:pPr>
      <w:r>
        <w:rPr>
          <w:bCs/>
          <w:b/>
        </w:rPr>
        <w:t xml:space="preserve">Months 7-9:</w:t>
      </w:r>
      <w:r>
        <w:t xml:space="preserve"> </w:t>
      </w:r>
      <w:r>
        <w:t xml:space="preserve">Landing first commercial contract with Casablanca hotel chain</w:t>
      </w:r>
    </w:p>
    <w:p>
      <w:pPr>
        <w:numPr>
          <w:ilvl w:val="0"/>
          <w:numId w:val="1004"/>
        </w:numPr>
        <w:pStyle w:val="Compact"/>
      </w:pPr>
      <w:r>
        <w:rPr>
          <w:bCs/>
          <w:b/>
        </w:rPr>
        <w:t xml:space="preserve">Months 10-12:</w:t>
      </w:r>
      <w:r>
        <w:t xml:space="preserve"> </w:t>
      </w:r>
      <w:r>
        <w:t xml:space="preserve">Expanding to new districts (Moulay Rachid, Derb Sultan)</w:t>
      </w:r>
    </w:p>
    <w:bookmarkEnd w:id="30"/>
    <w:bookmarkStart w:id="31" w:name="measurement-evaluation"/>
    <w:p>
      <w:pPr>
        <w:pStyle w:val="Heading2"/>
      </w:pPr>
      <w:r>
        <w:t xml:space="preserve">Measurement &amp; Evaluation</w:t>
      </w:r>
    </w:p>
    <w:p>
      <w:pPr>
        <w:pStyle w:val="FirstParagraph"/>
      </w:pPr>
      <w:r>
        <w:t xml:space="preserve">We track KPIs specific to our Morocco Casablanca market:</w:t>
      </w:r>
      <w:r>
        <w:t xml:space="preserve"> </w:t>
      </w:r>
      <w:r>
        <w:t xml:space="preserve">•</w:t>
      </w:r>
      <w:r>
        <w:t xml:space="preserve"> </w:t>
      </w:r>
      <w:r>
        <w:rPr>
          <w:bCs/>
          <w:b/>
        </w:rPr>
        <w:t xml:space="preserve">Local Engagement Score:</w:t>
      </w:r>
      <w:r>
        <w:t xml:space="preserve"> </w:t>
      </w:r>
      <w:r>
        <w:t xml:space="preserve">Measured by community workshop attendance (target: 85%+ in target neighborhoods)</w:t>
      </w:r>
      <w:r>
        <w:t xml:space="preserve"> </w:t>
      </w:r>
      <w:r>
        <w:t xml:space="preserve">•</w:t>
      </w:r>
      <w:r>
        <w:t xml:space="preserve"> </w:t>
      </w:r>
      <w:r>
        <w:rPr>
          <w:bCs/>
          <w:b/>
        </w:rPr>
        <w:t xml:space="preserve">Casablanca Response Rate:</w:t>
      </w:r>
      <w:r>
        <w:t xml:space="preserve"> </w:t>
      </w:r>
      <w:r>
        <w:t xml:space="preserve">Time from booking to arrival (&lt;30 mins for 90% of service calls)</w:t>
      </w:r>
      <w:r>
        <w:t xml:space="preserve"> </w:t>
      </w:r>
      <w:r>
        <w:t xml:space="preserve">•</w:t>
      </w:r>
      <w:r>
        <w:t xml:space="preserve"> </w:t>
      </w:r>
      <w:r>
        <w:rPr>
          <w:bCs/>
          <w:b/>
        </w:rPr>
        <w:t xml:space="preserve">Cultural Adaptation Index:</w:t>
      </w:r>
      <w:r>
        <w:t xml:space="preserve"> </w:t>
      </w:r>
      <w:r>
        <w:t xml:space="preserve">Customer satisfaction on cultural sensitivity (target: 4.8/5)</w:t>
      </w:r>
      <w:r>
        <w:t xml:space="preserve"> </w:t>
      </w:r>
      <w:r>
        <w:t xml:space="preserve">•</w:t>
      </w:r>
      <w:r>
        <w:t xml:space="preserve"> </w:t>
      </w:r>
      <w:r>
        <w:rPr>
          <w:bCs/>
          <w:b/>
        </w:rPr>
        <w:t xml:space="preserve">Market Share Growth:</w:t>
      </w:r>
      <w:r>
        <w:t xml:space="preserve"> </w:t>
      </w:r>
      <w:r>
        <w:t xml:space="preserve">Measured against competitors via anonymous customer surveys</w:t>
      </w:r>
    </w:p>
    <w:bookmarkEnd w:id="31"/>
    <w:bookmarkStart w:id="32" w:name="Xd42c9b15cb6d0381ffb0c80c72f1bc96816ea13"/>
    <w:p>
      <w:pPr>
        <w:pStyle w:val="Heading2"/>
      </w:pPr>
      <w:r>
        <w:t xml:space="preserve">Why This Plan Works for Morocco Casablanca</w:t>
      </w:r>
    </w:p>
    <w:p>
      <w:pPr>
        <w:pStyle w:val="FirstParagraph"/>
      </w:pPr>
      <w:r>
        <w:t xml:space="preserve">This Marketing Plan transcends generic approaches by embedding itself in Morocco Casablanca's cultural and urban fabric. We avoid the pitfall of applying overseas strategies to local markets, instead:</w:t>
      </w:r>
      <w:r>
        <w:t xml:space="preserve"> </w:t>
      </w:r>
      <w:r>
        <w:t xml:space="preserve">• Using Moroccan Arabic (Darija) in all customer communications</w:t>
      </w:r>
      <w:r>
        <w:t xml:space="preserve"> </w:t>
      </w:r>
      <w:r>
        <w:t xml:space="preserve">• Aligning service hours with Casablanca’s work culture (late evening/weekend availability)</w:t>
      </w:r>
      <w:r>
        <w:t xml:space="preserve"> </w:t>
      </w:r>
      <w:r>
        <w:t xml:space="preserve">• Incorporating Islamic principles in marketing materials (e.g., "We repair what God has entrusted to your home" tagline)</w:t>
      </w:r>
      <w:r>
        <w:t xml:space="preserve"> </w:t>
      </w:r>
      <w:r>
        <w:t xml:space="preserve">• Leveraging Morocco’s mobile-first economy with USSD codes for feature phones</w:t>
      </w:r>
    </w:p>
    <w:p>
      <w:pPr>
        <w:pStyle w:val="BodyText"/>
      </w:pPr>
      <w:r>
        <w:t xml:space="preserve">By focusing on the unique pain points of Casablanca residents and businesses through this tailored Marketing Plan, our Plumber service will become synonymous with reliability in Morocco’s most demanding city. The integration of digital innovation with cultural intelligence positions us to dominate the plumbing market where competitors fail to understand the nuances of Morocco Casablanca's urban ecosystem.</w:t>
      </w:r>
    </w:p>
    <w:p>
      <w:pPr>
        <w:pStyle w:val="BodyText"/>
      </w:pPr>
      <w:r>
        <w:rPr>
          <w:bCs/>
          <w:b/>
        </w:rPr>
        <w:t xml:space="preserve">Conclusion:</w:t>
      </w:r>
      <w:r>
        <w:t xml:space="preserve"> </w:t>
      </w:r>
      <w:r>
        <w:t xml:space="preserve">This Marketing Plan delivers a sustainable path for our Plumber service to become Casablanca’s most trusted household name within two years. By prioritizing localized strategies over generic tactics, we transform plumbing from a transactional service into a community relationship – precisely what Morocco Casablanca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Morocco Casablanca</dc:title>
  <dc:creator/>
  <dc:language>en</dc:language>
  <cp:keywords/>
  <dcterms:created xsi:type="dcterms:W3CDTF">2026-07-23T20:06:11Z</dcterms:created>
  <dcterms:modified xsi:type="dcterms:W3CDTF">2026-07-23T20:06:11Z</dcterms:modified>
</cp:coreProperties>
</file>

<file path=docProps/custom.xml><?xml version="1.0" encoding="utf-8"?>
<Properties xmlns="http://schemas.openxmlformats.org/officeDocument/2006/custom-properties" xmlns:vt="http://schemas.openxmlformats.org/officeDocument/2006/docPropsVTypes"/>
</file>