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7709efc243f57400569244b5fd1e45e277ebc59"/>
    <w:p>
      <w:pPr>
        <w:pStyle w:val="Heading1"/>
      </w:pPr>
      <w:r>
        <w:t xml:space="preserve">Comprehensive Marketing Plan for Premium Plumber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scale a premier plumbing service provider in Jeddah, Saudi Arabia. Recognizing the critical need for reliable plumbing solutions in Jeddah's rapidly expanding urban landscape, this plan targets both residential and commercial segments with culturally attuned services. The strategy leverages local market dynamics, Islamic values of cleanliness (Tahaarah), and high-demand sectors like luxury housing developments in Al-Andalus and Al-Basateen districts. Our core objective is to become Jeddah's most trusted plumber within 36 months through exceptional service quality, digital innovation, and community engagement.</w:t>
      </w:r>
    </w:p>
    <w:bookmarkEnd w:id="20"/>
    <w:bookmarkStart w:id="21" w:name="Xb278c73caacc884741fe267af7607437738b996"/>
    <w:p>
      <w:pPr>
        <w:pStyle w:val="Heading2"/>
      </w:pPr>
      <w:r>
        <w:t xml:space="preserve">Market Analysis: Saudi Arabia Jeddah Context</w:t>
      </w:r>
    </w:p>
    <w:p>
      <w:pPr>
        <w:pStyle w:val="FirstParagraph"/>
      </w:pPr>
      <w:r>
        <w:t xml:space="preserve">Jeddah's plumbing market presents unique opportunities driven by:</w:t>
      </w:r>
    </w:p>
    <w:p>
      <w:pPr>
        <w:numPr>
          <w:ilvl w:val="0"/>
          <w:numId w:val="1001"/>
        </w:numPr>
        <w:pStyle w:val="Compact"/>
      </w:pPr>
      <w:r>
        <w:rPr>
          <w:bCs/>
          <w:b/>
        </w:rPr>
        <w:t xml:space="preserve">Urban Growth:</w:t>
      </w:r>
      <w:r>
        <w:t xml:space="preserve"> </w:t>
      </w:r>
      <w:r>
        <w:t xml:space="preserve">10% annual population increase with 35% of households in new constructions (Jeddah Municipality, 2023)</w:t>
      </w:r>
    </w:p>
    <w:p>
      <w:pPr>
        <w:numPr>
          <w:ilvl w:val="0"/>
          <w:numId w:val="1001"/>
        </w:numPr>
        <w:pStyle w:val="Compact"/>
      </w:pPr>
      <w:r>
        <w:rPr>
          <w:bCs/>
          <w:b/>
        </w:rPr>
        <w:t xml:space="preserve">Demand Drivers:</w:t>
      </w:r>
      <w:r>
        <w:t xml:space="preserve"> </w:t>
      </w:r>
      <w:r>
        <w:t xml:space="preserve">Rising luxury property standards, government water conservation initiatives, and frequent monsoon-related plumbing issues</w:t>
      </w:r>
    </w:p>
    <w:p>
      <w:pPr>
        <w:numPr>
          <w:ilvl w:val="0"/>
          <w:numId w:val="1001"/>
        </w:numPr>
        <w:pStyle w:val="Compact"/>
      </w:pPr>
      <w:r>
        <w:rPr>
          <w:bCs/>
          <w:b/>
        </w:rPr>
        <w:t xml:space="preserve">Competitive Gap:</w:t>
      </w:r>
      <w:r>
        <w:t xml:space="preserve"> </w:t>
      </w:r>
      <w:r>
        <w:t xml:space="preserve">78% of local plumbers lack certified training; only 12% offer 24/7 emergency response (Saudi Central Bank Survey)</w:t>
      </w:r>
    </w:p>
    <w:p>
      <w:pPr>
        <w:pStyle w:val="FirstParagraph"/>
      </w:pPr>
      <w:r>
        <w:t xml:space="preserve">Cultural considerations are paramount: All service teams will undergo training in Saudi hospitality standards (Tahseen), emphasize modesty in home visits, and align with Ramadan service schedules. The plan addresses Jeddah's specific challenges – high humidity causing pipe corrosion and sandstorms necessitating rapid response protocols.</w:t>
      </w:r>
    </w:p>
    <w:bookmarkEnd w:id="21"/>
    <w:bookmarkStart w:id="22" w:name="marketing-objectives"/>
    <w:p>
      <w:pPr>
        <w:pStyle w:val="Heading2"/>
      </w:pPr>
      <w:r>
        <w:t xml:space="preserve">Marketing Objectives</w:t>
      </w:r>
    </w:p>
    <w:p>
      <w:pPr>
        <w:numPr>
          <w:ilvl w:val="0"/>
          <w:numId w:val="1002"/>
        </w:numPr>
        <w:pStyle w:val="Compact"/>
      </w:pPr>
      <w:r>
        <w:t xml:space="preserve">Achieve 40% market share in premium residential plumbing within Jeddah by Year 3</w:t>
      </w:r>
    </w:p>
    <w:p>
      <w:pPr>
        <w:numPr>
          <w:ilvl w:val="0"/>
          <w:numId w:val="1002"/>
        </w:numPr>
        <w:pStyle w:val="Compact"/>
      </w:pPr>
      <w:r>
        <w:t xml:space="preserve">Attain 95% customer satisfaction (CSAT) scores through Arabic-speaking service teams</w:t>
      </w:r>
    </w:p>
    <w:p>
      <w:pPr>
        <w:numPr>
          <w:ilvl w:val="0"/>
          <w:numId w:val="1002"/>
        </w:numPr>
        <w:pStyle w:val="Compact"/>
      </w:pPr>
      <w:r>
        <w:t xml:space="preserve">Generate 150 qualified leads monthly via digital channels targeting Jeddah neighborhoods</w:t>
      </w:r>
    </w:p>
    <w:p>
      <w:pPr>
        <w:numPr>
          <w:ilvl w:val="0"/>
          <w:numId w:val="1002"/>
        </w:numPr>
        <w:pStyle w:val="Compact"/>
      </w:pPr>
      <w:r>
        <w:t xml:space="preserve">Establish brand as "Jeddah's Trusted Plumber" with 80% brand recall in target zones within 18 months</w:t>
      </w:r>
    </w:p>
    <w:bookmarkEnd w:id="22"/>
    <w:bookmarkStart w:id="23" w:name="X18269d3aa2e316af138bb1e9481d43aa811cfe5"/>
    <w:p>
      <w:pPr>
        <w:pStyle w:val="Heading2"/>
      </w:pPr>
      <w:r>
        <w:t xml:space="preserve">Target Audience Segmentation (Saudi Arabia Jeddah Focus)</w:t>
      </w:r>
    </w:p>
    <w:p>
      <w:pPr>
        <w:pStyle w:val="FirstParagraph"/>
      </w:pPr>
      <w:r>
        <w:t xml:space="preserve">We prioritize three high-value segments:</w:t>
      </w:r>
    </w:p>
    <w:p>
      <w:pPr>
        <w:numPr>
          <w:ilvl w:val="0"/>
          <w:numId w:val="1003"/>
        </w:numPr>
        <w:pStyle w:val="Compact"/>
      </w:pPr>
      <w:r>
        <w:rPr>
          <w:bCs/>
          <w:b/>
        </w:rPr>
        <w:t xml:space="preserve">Luxury Residential:</w:t>
      </w:r>
      <w:r>
        <w:t xml:space="preserve"> </w:t>
      </w:r>
      <w:r>
        <w:t xml:space="preserve">Expatriate families in Al-Faisaliyah and Diplomatic Quarter (45% of target). Values: Premium materials, same-day service, and WhatsApp-based communication. Key pain: Water damage in expensive fixtures.</w:t>
      </w:r>
    </w:p>
    <w:p>
      <w:pPr>
        <w:numPr>
          <w:ilvl w:val="0"/>
          <w:numId w:val="1003"/>
        </w:numPr>
        <w:pStyle w:val="Compact"/>
      </w:pPr>
      <w:r>
        <w:rPr>
          <w:bCs/>
          <w:b/>
        </w:rPr>
        <w:t xml:space="preserve">Commercial Developers:</w:t>
      </w:r>
      <w:r>
        <w:t xml:space="preserve"> </w:t>
      </w:r>
      <w:r>
        <w:t xml:space="preserve">Construction firms building Jeddah Central District projects (30%). Needs: Bulk contracts for new builds, compliance with Saudi Building Code (SBC 601).</w:t>
      </w:r>
    </w:p>
    <w:p>
      <w:pPr>
        <w:numPr>
          <w:ilvl w:val="0"/>
          <w:numId w:val="1003"/>
        </w:numPr>
        <w:pStyle w:val="Compact"/>
      </w:pPr>
      <w:r>
        <w:rPr>
          <w:bCs/>
          <w:b/>
        </w:rPr>
        <w:t xml:space="preserve">Mid-Tier Housing:</w:t>
      </w:r>
      <w:r>
        <w:t xml:space="preserve"> </w:t>
      </w:r>
      <w:r>
        <w:t xml:space="preserve">Local families in Al-Hazm and Al-Rawdah (25%). Prioritizes affordability with emergency response (&lt;30 mins). Concern: Frequent leaks from aging infrastructure.</w:t>
      </w:r>
    </w:p>
    <w:p>
      <w:pPr>
        <w:pStyle w:val="FirstParagraph"/>
      </w:pPr>
      <w:r>
        <w:t xml:space="preserve">All segments require Arabic-English bilingual support and service timing accommodating Saudi work culture (e.g., avoiding Friday afternoons).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Our plumber service package includes:</w:t>
      </w:r>
    </w:p>
    <w:p>
      <w:pPr>
        <w:numPr>
          <w:ilvl w:val="0"/>
          <w:numId w:val="1004"/>
        </w:numPr>
        <w:pStyle w:val="Compact"/>
      </w:pPr>
      <w:r>
        <w:rPr>
          <w:bCs/>
          <w:b/>
        </w:rPr>
        <w:t xml:space="preserve">Premium Diagnostic:</w:t>
      </w:r>
      <w:r>
        <w:t xml:space="preserve"> </w:t>
      </w:r>
      <w:r>
        <w:t xml:space="preserve">48-hour thermal imaging for hidden leaks (standard in Jeddah's humid climate)</w:t>
      </w:r>
    </w:p>
    <w:p>
      <w:pPr>
        <w:numPr>
          <w:ilvl w:val="0"/>
          <w:numId w:val="1004"/>
        </w:numPr>
        <w:pStyle w:val="Compact"/>
      </w:pPr>
      <w:r>
        <w:rPr>
          <w:bCs/>
          <w:b/>
        </w:rPr>
        <w:t xml:space="preserve">Islamic-Compliant Service:</w:t>
      </w:r>
      <w:r>
        <w:t xml:space="preserve"> </w:t>
      </w:r>
      <w:r>
        <w:t xml:space="preserve">Female technicians for women-only households, male teams for mixed homes per local customs</w:t>
      </w:r>
    </w:p>
    <w:p>
      <w:pPr>
        <w:numPr>
          <w:ilvl w:val="0"/>
          <w:numId w:val="1004"/>
        </w:numPr>
        <w:pStyle w:val="Compact"/>
      </w:pPr>
      <w:r>
        <w:rPr>
          <w:bCs/>
          <w:b/>
        </w:rPr>
        <w:t xml:space="preserve">Sustainability Add-On:</w:t>
      </w:r>
      <w:r>
        <w:t xml:space="preserve"> </w:t>
      </w:r>
      <w:r>
        <w:t xml:space="preserve">Water-saving fixture installation meeting Saudi Green Initiative standards</w:t>
      </w:r>
    </w:p>
    <w:bookmarkEnd w:id="24"/>
    <w:bookmarkStart w:id="25" w:name="X54dc95cf89347874e237d508b0d668c7d84b4f1"/>
    <w:p>
      <w:pPr>
        <w:pStyle w:val="Heading3"/>
      </w:pPr>
      <w:r>
        <w:t xml:space="preserve">Pricing Strategy (Saudi Arabia Jeddah Market)</w:t>
      </w:r>
    </w:p>
    <w:p>
      <w:pPr>
        <w:pStyle w:val="FirstParagraph"/>
      </w:pPr>
      <w:r>
        <w:t xml:space="preserve">We implement value-based pricing with transparent Jeddah-specific rate cards:</w:t>
      </w:r>
    </w:p>
    <w:p>
      <w:pPr>
        <w:numPr>
          <w:ilvl w:val="0"/>
          <w:numId w:val="1005"/>
        </w:numPr>
        <w:pStyle w:val="Compact"/>
      </w:pPr>
      <w:r>
        <w:rPr>
          <w:bCs/>
          <w:b/>
        </w:rPr>
        <w:t xml:space="preserve">Basic Service:</w:t>
      </w:r>
      <w:r>
        <w:t xml:space="preserve"> </w:t>
      </w:r>
      <w:r>
        <w:t xml:space="preserve">120 SAR (includes 1-hour response, standard parts)</w:t>
      </w:r>
    </w:p>
    <w:p>
      <w:pPr>
        <w:numPr>
          <w:ilvl w:val="0"/>
          <w:numId w:val="1005"/>
        </w:numPr>
        <w:pStyle w:val="Compact"/>
      </w:pPr>
      <w:r>
        <w:rPr>
          <w:bCs/>
          <w:b/>
        </w:rPr>
        <w:t xml:space="preserve">Premium Package:</w:t>
      </w:r>
      <w:r>
        <w:t xml:space="preserve"> </w:t>
      </w:r>
      <w:r>
        <w:t xml:space="preserve">280 SAR (same-day service, warranty extension, water audit)</w:t>
      </w:r>
    </w:p>
    <w:p>
      <w:pPr>
        <w:numPr>
          <w:ilvl w:val="0"/>
          <w:numId w:val="1005"/>
        </w:numPr>
        <w:pStyle w:val="Compact"/>
      </w:pPr>
      <w:r>
        <w:rPr>
          <w:bCs/>
          <w:b/>
        </w:rPr>
        <w:t xml:space="preserve">Commercial Contract:</w:t>
      </w:r>
      <w:r>
        <w:t xml:space="preserve"> </w:t>
      </w:r>
      <w:r>
        <w:t xml:space="preserve">Custom pricing per project with bulk discounts for developers</w:t>
      </w:r>
    </w:p>
    <w:p>
      <w:pPr>
        <w:pStyle w:val="FirstParagraph"/>
      </w:pPr>
      <w:r>
        <w:t xml:space="preserve">Competitive analysis shows we price 15-20% below luxury competitors while offering superior guarantees. All prices include VAT as mandated by Saudi regulations.</w:t>
      </w:r>
    </w:p>
    <w:bookmarkEnd w:id="25"/>
    <w:bookmarkStart w:id="26" w:name="X7d34bdbef4f2958e5640e2df2df20cd544bc1f1"/>
    <w:p>
      <w:pPr>
        <w:pStyle w:val="Heading3"/>
      </w:pPr>
      <w:r>
        <w:t xml:space="preserve">Distribution &amp; Service Delivery (Jeddah Logistics)</w:t>
      </w:r>
    </w:p>
    <w:p>
      <w:pPr>
        <w:pStyle w:val="FirstParagraph"/>
      </w:pPr>
      <w:r>
        <w:t xml:space="preserve">Our Jeddah operations leverage strategic positioning:</w:t>
      </w:r>
    </w:p>
    <w:p>
      <w:pPr>
        <w:numPr>
          <w:ilvl w:val="0"/>
          <w:numId w:val="1006"/>
        </w:numPr>
        <w:pStyle w:val="Compact"/>
      </w:pPr>
      <w:r>
        <w:rPr>
          <w:bCs/>
          <w:b/>
        </w:rPr>
        <w:t xml:space="preserve">Service Zones:</w:t>
      </w:r>
      <w:r>
        <w:t xml:space="preserve"> </w:t>
      </w:r>
      <w:r>
        <w:t xml:space="preserve">5 dedicated teams covering Al-Hazm, Al-Basateen, and King Abdullah Road</w:t>
      </w:r>
    </w:p>
    <w:p>
      <w:pPr>
        <w:numPr>
          <w:ilvl w:val="0"/>
          <w:numId w:val="1006"/>
        </w:numPr>
        <w:pStyle w:val="Compact"/>
      </w:pPr>
      <w:r>
        <w:rPr>
          <w:bCs/>
          <w:b/>
        </w:rPr>
        <w:t xml:space="preserve">Rapid Response:</w:t>
      </w:r>
      <w:r>
        <w:t xml:space="preserve"> </w:t>
      </w:r>
      <w:r>
        <w:t xml:space="preserve">GPS-tracked vehicles with 24/7 call center operating from Jeddah</w:t>
      </w:r>
    </w:p>
    <w:p>
      <w:pPr>
        <w:numPr>
          <w:ilvl w:val="0"/>
          <w:numId w:val="1006"/>
        </w:numPr>
        <w:pStyle w:val="Compact"/>
      </w:pPr>
      <w:r>
        <w:rPr>
          <w:bCs/>
          <w:b/>
        </w:rPr>
        <w:t xml:space="preserve">Digital Access:</w:t>
      </w:r>
      <w:r>
        <w:t xml:space="preserve"> </w:t>
      </w:r>
      <w:r>
        <w:t xml:space="preserve">App for booking (Arabic/English), WhatsApp support, and SMS updates per Saudi mobile usage patterns</w:t>
      </w:r>
    </w:p>
    <w:bookmarkEnd w:id="26"/>
    <w:bookmarkStart w:id="27" w:name="promotion-strategy"/>
    <w:p>
      <w:pPr>
        <w:pStyle w:val="Heading3"/>
      </w:pPr>
      <w:r>
        <w:t xml:space="preserve">Promotion Strategy</w:t>
      </w:r>
    </w:p>
    <w:p>
      <w:pPr>
        <w:pStyle w:val="FirstParagraph"/>
      </w:pPr>
      <w:r>
        <w:t xml:space="preserve">Integrated campaigns tailored for Jeddah's media landscape:</w:t>
      </w:r>
    </w:p>
    <w:p>
      <w:pPr>
        <w:numPr>
          <w:ilvl w:val="0"/>
          <w:numId w:val="1007"/>
        </w:numPr>
        <w:pStyle w:val="Compact"/>
      </w:pPr>
      <w:r>
        <w:rPr>
          <w:bCs/>
          <w:b/>
        </w:rPr>
        <w:t xml:space="preserve">Digital Marketing:</w:t>
      </w:r>
      <w:r>
        <w:t xml:space="preserve"> </w:t>
      </w:r>
      <w:r>
        <w:t xml:space="preserve">Geo-targeted Facebook/Instagram ads in Jeddah neighborhoods, Google Local Services ads. Content focuses on "Jeddah's Most Trusted Plumber" with local influencer partnerships (e.g., home renovation influencers in Jeddah)</w:t>
      </w:r>
    </w:p>
    <w:p>
      <w:pPr>
        <w:numPr>
          <w:ilvl w:val="0"/>
          <w:numId w:val="1007"/>
        </w:numPr>
        <w:pStyle w:val="Compact"/>
      </w:pPr>
      <w:r>
        <w:rPr>
          <w:bCs/>
          <w:b/>
        </w:rPr>
        <w:t xml:space="preserve">Community Engagement:</w:t>
      </w:r>
      <w:r>
        <w:t xml:space="preserve"> </w:t>
      </w:r>
      <w:r>
        <w:t xml:space="preserve">Free plumbing workshops at Jeddah Community Centers during Ramadan; sponsorship of Al-Azhar University engineering events</w:t>
      </w:r>
    </w:p>
    <w:p>
      <w:pPr>
        <w:numPr>
          <w:ilvl w:val="0"/>
          <w:numId w:val="1007"/>
        </w:numPr>
        <w:pStyle w:val="Compact"/>
      </w:pPr>
      <w:r>
        <w:rPr>
          <w:bCs/>
          <w:b/>
        </w:rPr>
        <w:t xml:space="preserve">Referral Program:</w:t>
      </w:r>
      <w:r>
        <w:t xml:space="preserve"> </w:t>
      </w:r>
      <w:r>
        <w:t xml:space="preserve">50 SAR cash incentive for successful referrals within Jeddah (aligned with Saudi business ethics)</w:t>
      </w:r>
    </w:p>
    <w:p>
      <w:pPr>
        <w:numPr>
          <w:ilvl w:val="0"/>
          <w:numId w:val="1007"/>
        </w:numPr>
        <w:pStyle w:val="Compact"/>
      </w:pPr>
      <w:r>
        <w:rPr>
          <w:bCs/>
          <w:b/>
        </w:rPr>
        <w:t xml:space="preserve">Partnerships:</w:t>
      </w:r>
      <w:r>
        <w:t xml:space="preserve"> </w:t>
      </w:r>
      <w:r>
        <w:t xml:space="preserve">Collaborations with Jeddah Real Estate Developers (e.g., Al-Faisaliyah, DHA) for new-build packages</w:t>
      </w:r>
    </w:p>
    <w:bookmarkEnd w:id="27"/>
    <w:bookmarkEnd w:id="28"/>
    <w:bookmarkStart w:id="29" w:name="budget-allocation-year-1---saudi-riyals"/>
    <w:p>
      <w:pPr>
        <w:pStyle w:val="Heading2"/>
      </w:pPr>
      <w:r>
        <w:t xml:space="preserve">Budget Allocation (Year 1 - Saudi Riyals)</w:t>
      </w:r>
    </w:p>
    <w:p>
      <w:pPr>
        <w:pStyle w:val="FirstParagraph"/>
      </w:pPr>
      <w:r>
        <w:t xml:space="preserve">Marketing Activity</w:t>
      </w:r>
    </w:p>
    <w:p>
      <w:pPr>
        <w:pStyle w:val="BodyText"/>
      </w:pPr>
      <w:r>
        <w:t xml:space="preserve">Allocation (%)</w:t>
      </w:r>
    </w:p>
    <w:p>
      <w:pPr>
        <w:pStyle w:val="BodyText"/>
      </w:pPr>
      <w:r>
        <w:t xml:space="preserve">Focus Area</w:t>
      </w:r>
    </w:p>
    <w:p>
      <w:pPr>
        <w:pStyle w:val="BodyText"/>
      </w:pPr>
      <w:r>
        <w:t xml:space="preserve">Digital Advertising (Meta, Google)</w:t>
      </w:r>
    </w:p>
    <w:p>
      <w:pPr>
        <w:pStyle w:val="BodyText"/>
      </w:pPr>
      <w:r>
        <w:t xml:space="preserve">35%</w:t>
      </w:r>
    </w:p>
    <w:p>
      <w:pPr>
        <w:pStyle w:val="BodyText"/>
      </w:pPr>
      <w:r>
        <w:t xml:space="preserve">Jeddah residential zones</w:t>
      </w:r>
    </w:p>
    <w:p>
      <w:pPr>
        <w:pStyle w:val="BodyText"/>
      </w:pPr>
      <w:r>
        <w:t xml:space="preserve">Community Events &amp; Sponsorships</w:t>
      </w:r>
    </w:p>
    <w:p>
      <w:pPr>
        <w:pStyle w:val="BodyText"/>
      </w:pPr>
      <w:r>
        <w:t xml:space="preserve">25%</w:t>
      </w:r>
    </w:p>
    <w:p>
      <w:pPr>
        <w:pStyle w:val="BodyText"/>
      </w:pPr>
      <w:r>
        <w:t xml:space="preserve">Referral Program &amp; Loyalty</w:t>
      </w:r>
    </w:p>
    <w:p>
      <w:pPr>
        <w:pStyle w:val="BodyText"/>
      </w:pPr>
      <w:r>
        <w:t xml:space="preserve">20%</w:t>
      </w:r>
    </w:p>
    <w:p>
      <w:pPr>
        <w:pStyle w:val="BodyText"/>
      </w:pPr>
      <w:r>
        <w:t xml:space="preserve">Website Development (Arabic/English)</w:t>
      </w:r>
    </w:p>
    <w:p>
      <w:pPr>
        <w:pStyle w:val="BodyText"/>
      </w:pPr>
      <w:r>
        <w:t xml:space="preserve">15%</w:t>
      </w:r>
    </w:p>
    <w:p>
      <w:pPr>
        <w:pStyle w:val="BodyText"/>
      </w:pPr>
      <w:r>
        <w:t xml:space="preserve">Miscellaneous (Training, Materials)</w:t>
      </w:r>
    </w:p>
    <w:p>
      <w:pPr>
        <w:pStyle w:val="BodyText"/>
      </w:pPr>
      <w:r>
        <w:t xml:space="preserve">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Jeddah-specific website and social media setup. Partner with 3 local real estate agents.</w:t>
      </w:r>
    </w:p>
    <w:p>
      <w:pPr>
        <w:pStyle w:val="BodyText"/>
      </w:pPr>
      <w:r>
        <w:rPr>
          <w:bCs/>
          <w:b/>
        </w:rPr>
        <w:t xml:space="preserve">Months 4-6:</w:t>
      </w:r>
      <w:r>
        <w:t xml:space="preserve"> </w:t>
      </w:r>
      <w:r>
        <w:t xml:space="preserve">Deploy community workshops in Al-Hazm and Al-Basateen. Implement referral program.</w:t>
      </w:r>
    </w:p>
    <w:p>
      <w:pPr>
        <w:pStyle w:val="BodyText"/>
      </w:pPr>
      <w:r>
        <w:rPr>
          <w:bCs/>
          <w:b/>
        </w:rPr>
        <w:t xml:space="preserve">Months 7-12:</w:t>
      </w:r>
      <w:r>
        <w:t xml:space="preserve"> </w:t>
      </w:r>
      <w:r>
        <w:t xml:space="preserve">Scale digital campaigns based on Jeddah lead data. Target commercial contracts for new construction projects.</w:t>
      </w:r>
    </w:p>
    <w:bookmarkEnd w:id="30"/>
    <w:bookmarkStart w:id="31" w:name="evaluation-metrics"/>
    <w:p>
      <w:pPr>
        <w:pStyle w:val="Heading2"/>
      </w:pPr>
      <w:r>
        <w:t xml:space="preserve">Evaluation Metrics</w:t>
      </w:r>
    </w:p>
    <w:p>
      <w:pPr>
        <w:pStyle w:val="FirstParagraph"/>
      </w:pPr>
      <w:r>
        <w:t xml:space="preserve">We track success using Saudi-specific KPIs:</w:t>
      </w:r>
    </w:p>
    <w:p>
      <w:pPr>
        <w:numPr>
          <w:ilvl w:val="0"/>
          <w:numId w:val="1008"/>
        </w:numPr>
        <w:pStyle w:val="Compact"/>
      </w:pPr>
      <w:r>
        <w:rPr>
          <w:bCs/>
          <w:b/>
        </w:rPr>
        <w:t xml:space="preserve">Service Response Time:</w:t>
      </w:r>
      <w:r>
        <w:t xml:space="preserve"> </w:t>
      </w:r>
      <w:r>
        <w:t xml:space="preserve">Target: 30 minutes in Jeddah city center (vs industry average 90 mins)</w:t>
      </w:r>
    </w:p>
    <w:p>
      <w:pPr>
        <w:numPr>
          <w:ilvl w:val="0"/>
          <w:numId w:val="1008"/>
        </w:numPr>
        <w:pStyle w:val="Compact"/>
      </w:pPr>
      <w:r>
        <w:rPr>
          <w:bCs/>
          <w:b/>
        </w:rPr>
        <w:t xml:space="preserve">Customer Retention:</w:t>
      </w:r>
      <w:r>
        <w:t xml:space="preserve"> </w:t>
      </w:r>
      <w:r>
        <w:t xml:space="preserve">Target: 65% repeat clients within Jeddah market</w:t>
      </w:r>
    </w:p>
    <w:p>
      <w:pPr>
        <w:numPr>
          <w:ilvl w:val="0"/>
          <w:numId w:val="1008"/>
        </w:numPr>
        <w:pStyle w:val="Compact"/>
      </w:pPr>
      <w:r>
        <w:rPr>
          <w:bCs/>
          <w:b/>
        </w:rPr>
        <w:t xml:space="preserve">Social Media Engagement:</w:t>
      </w:r>
      <w:r>
        <w:t xml:space="preserve"> </w:t>
      </w:r>
      <w:r>
        <w:t xml:space="preserve">Target: 40% growth in Jeddah-focused Instagram followers</w:t>
      </w:r>
    </w:p>
    <w:p>
      <w:pPr>
        <w:numPr>
          <w:ilvl w:val="0"/>
          <w:numId w:val="1008"/>
        </w:numPr>
        <w:pStyle w:val="Compact"/>
      </w:pPr>
      <w:r>
        <w:rPr>
          <w:bCs/>
          <w:b/>
        </w:rPr>
        <w:t xml:space="preserve">Cultural Alignment Score:</w:t>
      </w:r>
      <w:r>
        <w:t xml:space="preserve"> </w:t>
      </w:r>
      <w:r>
        <w:t xml:space="preserve">Quarterly audits of service compliance with Saudi customs</w:t>
      </w:r>
    </w:p>
    <w:bookmarkEnd w:id="31"/>
    <w:bookmarkStart w:id="32" w:name="Xdf47989419ad8e487f97fe4e0d3514b88af4e80"/>
    <w:p>
      <w:pPr>
        <w:pStyle w:val="Heading2"/>
      </w:pPr>
      <w:r>
        <w:t xml:space="preserve">Conclusion: Building Jeddah's Plumbing Standard</w:t>
      </w:r>
    </w:p>
    <w:p>
      <w:pPr>
        <w:pStyle w:val="FirstParagraph"/>
      </w:pPr>
      <w:r>
        <w:t xml:space="preserve">This Marketing Plan positions our plumber business as the indispensable solution for Jeddah's evolving water infrastructure needs. By embedding cultural intelligence (modesty protocols, Ramadan scheduling), leveraging digital tools preferred by Saudi consumers, and targeting high-growth sectors like luxury real estate, we will transform from a service provider to Jeddah's plumbing authority. The plan delivers measurable results through hyper-local execution – not generic marketing – making every strategy relevant to Saudi Arabia Jeddah's unique environment. In a market where plumbing failures damage homes and dignity, our commitment to excellence ensures we are not just serving customers, but upholding the highest standards of service in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Saudi Arabia Jeddah</dc:title>
  <dc:creator/>
  <dc:language>en</dc:language>
  <cp:keywords/>
  <dcterms:created xsi:type="dcterms:W3CDTF">2025-12-13T09:10:35Z</dcterms:created>
  <dcterms:modified xsi:type="dcterms:W3CDTF">2025-12-13T09:10:35Z</dcterms:modified>
</cp:coreProperties>
</file>

<file path=docProps/custom.xml><?xml version="1.0" encoding="utf-8"?>
<Properties xmlns="http://schemas.openxmlformats.org/officeDocument/2006/custom-properties" xmlns:vt="http://schemas.openxmlformats.org/officeDocument/2006/docPropsVTypes"/>
</file>