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Afghanistan</w:t>
      </w:r>
      <w:r>
        <w:t xml:space="preserve"> </w:t>
      </w:r>
      <w:r>
        <w:t xml:space="preserve">Kabul</w:t>
      </w:r>
    </w:p>
    <w:bookmarkStart w:id="31" w:name="X94b13f21b93b459b4670834f7630e3342101d98"/>
    <w:p>
      <w:pPr>
        <w:pStyle w:val="Heading1"/>
      </w:pPr>
      <w:r>
        <w:t xml:space="preserve">Comprehensive Marketing Plan for Police Officer Recruitment and Public Trust Building in Afghanistan Kabul</w:t>
      </w:r>
    </w:p>
    <w:bookmarkStart w:id="20" w:name="executive-summary"/>
    <w:p>
      <w:pPr>
        <w:pStyle w:val="Heading2"/>
      </w:pPr>
      <w:r>
        <w:t xml:space="preserve">Executive Summary</w:t>
      </w:r>
    </w:p>
    <w:p>
      <w:pPr>
        <w:pStyle w:val="FirstParagraph"/>
      </w:pPr>
      <w:r>
        <w:t xml:space="preserve">This Marketing Plan outlines a strategic campaign to recruit, deploy, and integrate Police Officers across Kabul, Afghanistan. It addresses critical gaps in public safety infrastructure while building community trust—essential for stabilizing Afghanistan's capital city. The plan positions the Police Officer as the cornerstone of Kabul's security ecosystem and leverages targeted marketing principles to attract qualified candidates and foster public partnership. With over 4 million residents in Kabul facing persistent security challenges, this initiative is not merely operational; it is a strategic investment in national resilience.</w:t>
      </w:r>
    </w:p>
    <w:bookmarkEnd w:id="20"/>
    <w:bookmarkStart w:id="21" w:name="X269cccaedee56dbf2231d084868d4e5d9b235dc"/>
    <w:p>
      <w:pPr>
        <w:pStyle w:val="Heading2"/>
      </w:pPr>
      <w:r>
        <w:t xml:space="preserve">Situation Analysis: Afghanistan Kabul Context</w:t>
      </w:r>
    </w:p>
    <w:p>
      <w:pPr>
        <w:pStyle w:val="FirstParagraph"/>
      </w:pPr>
      <w:r>
        <w:t xml:space="preserve">Kabul remains the epicenter of Afghanistan's security dynamics, yet public confidence in law enforcement has eroded to critical levels. Recent UNAMA data indicates only 35% of Kabul residents trust Police Officers to protect their rights—a statistic that fuels criminal activity and hinders community cooperation. Key challenges include: (1) severe understaffing (current officer-to-population ratio: 1:7,000 vs. international standard of 1:400), (2) persistent gender disparities (only 5% female Police Officers in Kabul), and (3) fragmented communication between law enforcement and neighborhoods. The absence of a cohesive recruitment strategy has left vacant posts critical for counter-terrorism, traffic management, and community policing. This Marketing Plan directly confronts these gaps by repositioning the Police Officer role as a respected civic mission within Afghanistan's unique security landscape.</w:t>
      </w:r>
    </w:p>
    <w:bookmarkEnd w:id="21"/>
    <w:bookmarkStart w:id="22" w:name="core-objectives"/>
    <w:p>
      <w:pPr>
        <w:pStyle w:val="Heading2"/>
      </w:pPr>
      <w:r>
        <w:t xml:space="preserve">Core Objectives</w:t>
      </w:r>
    </w:p>
    <w:p>
      <w:pPr>
        <w:numPr>
          <w:ilvl w:val="0"/>
          <w:numId w:val="1001"/>
        </w:numPr>
        <w:pStyle w:val="Compact"/>
      </w:pPr>
      <w:r>
        <w:rPr>
          <w:bCs/>
          <w:b/>
        </w:rPr>
        <w:t xml:space="preserve">Recruitment Drive:</w:t>
      </w:r>
      <w:r>
        <w:t xml:space="preserve"> </w:t>
      </w:r>
      <w:r>
        <w:t xml:space="preserve">Attract 500 qualified candidates for Kabul Police Department positions within 18 months, prioritizing women and youth from underserved districts (e.g., Dasht-e-Barchi, Wazir Akbar Khan).</w:t>
      </w:r>
    </w:p>
    <w:p>
      <w:pPr>
        <w:numPr>
          <w:ilvl w:val="0"/>
          <w:numId w:val="1001"/>
        </w:numPr>
        <w:pStyle w:val="Compact"/>
      </w:pPr>
      <w:r>
        <w:rPr>
          <w:bCs/>
          <w:b/>
        </w:rPr>
        <w:t xml:space="preserve">Trust Building:</w:t>
      </w:r>
      <w:r>
        <w:t xml:space="preserve"> </w:t>
      </w:r>
      <w:r>
        <w:t xml:space="preserve">Increase community trust in Police Officers by 40% in target neighborhoods through transparent engagement initiatives.</w:t>
      </w:r>
    </w:p>
    <w:p>
      <w:pPr>
        <w:numPr>
          <w:ilvl w:val="0"/>
          <w:numId w:val="1001"/>
        </w:numPr>
        <w:pStyle w:val="Compact"/>
      </w:pPr>
      <w:r>
        <w:rPr>
          <w:bCs/>
          <w:b/>
        </w:rPr>
        <w:t xml:space="preserve">Brand Positioning:</w:t>
      </w:r>
      <w:r>
        <w:t xml:space="preserve"> </w:t>
      </w:r>
      <w:r>
        <w:t xml:space="preserve">Establish the Police Officer as a symbol of integrity and accessibility in Afghanistan Kabul's public consciousness.</w:t>
      </w:r>
    </w:p>
    <w:bookmarkEnd w:id="22"/>
    <w:bookmarkStart w:id="23" w:name="target-audience"/>
    <w:p>
      <w:pPr>
        <w:pStyle w:val="Heading2"/>
      </w:pPr>
      <w:r>
        <w:t xml:space="preserve">Target Audience</w:t>
      </w:r>
    </w:p>
    <w:p>
      <w:pPr>
        <w:pStyle w:val="FirstParagraph"/>
      </w:pPr>
      <w:r>
        <w:t xml:space="preserve">This Marketing Plan prioritizes two primary audiences:</w:t>
      </w:r>
    </w:p>
    <w:p>
      <w:pPr>
        <w:numPr>
          <w:ilvl w:val="0"/>
          <w:numId w:val="1002"/>
        </w:numPr>
        <w:pStyle w:val="Compact"/>
      </w:pPr>
      <w:r>
        <w:rPr>
          <w:iCs/>
          <w:i/>
        </w:rPr>
        <w:t xml:space="preserve">Candidates:</w:t>
      </w:r>
      <w:r>
        <w:t xml:space="preserve"> </w:t>
      </w:r>
      <w:r>
        <w:t xml:space="preserve">Young Afghans (18-35) with secondary education, military experience, or community leadership credentials in Kabul.</w:t>
      </w:r>
    </w:p>
    <w:p>
      <w:pPr>
        <w:numPr>
          <w:ilvl w:val="0"/>
          <w:numId w:val="1002"/>
        </w:numPr>
        <w:pStyle w:val="Compact"/>
      </w:pPr>
      <w:r>
        <w:rPr>
          <w:iCs/>
          <w:i/>
        </w:rPr>
        <w:t xml:space="preserve">Residents:</w:t>
      </w:r>
      <w:r>
        <w:t xml:space="preserve"> </w:t>
      </w:r>
      <w:r>
        <w:t xml:space="preserve">Kabul citizens across demographics—particularly women (70% of households head by women), youth (60% under 25), and informal sector workers in high-crime zones.</w:t>
      </w:r>
    </w:p>
    <w:bookmarkEnd w:id="23"/>
    <w:bookmarkStart w:id="27" w:name="strategic-marketing-tactics"/>
    <w:p>
      <w:pPr>
        <w:pStyle w:val="Heading2"/>
      </w:pPr>
      <w:r>
        <w:t xml:space="preserve">Strategic Marketing Tactics</w:t>
      </w:r>
    </w:p>
    <w:bookmarkStart w:id="24" w:name="Xcbb257f2686b41b3bdc45a8cdfa410a29a00a43"/>
    <w:p>
      <w:pPr>
        <w:pStyle w:val="Heading3"/>
      </w:pPr>
      <w:r>
        <w:t xml:space="preserve">1. Recruitment Campaign: "Serve Kabul, Stand Strong"</w:t>
      </w:r>
    </w:p>
    <w:p>
      <w:pPr>
        <w:pStyle w:val="FirstParagraph"/>
      </w:pPr>
      <w:r>
        <w:t xml:space="preserve">A multi-channel campaign targeting candidates will highlight the Police Officer role as a pathway to national service and personal growth. Tactics include:</w:t>
      </w:r>
    </w:p>
    <w:p>
      <w:pPr>
        <w:numPr>
          <w:ilvl w:val="0"/>
          <w:numId w:val="1003"/>
        </w:numPr>
        <w:pStyle w:val="Compact"/>
      </w:pPr>
      <w:r>
        <w:rPr>
          <w:bCs/>
          <w:b/>
        </w:rPr>
        <w:t xml:space="preserve">Mobile Outreach Units:</w:t>
      </w:r>
      <w:r>
        <w:t xml:space="preserve"> </w:t>
      </w:r>
      <w:r>
        <w:t xml:space="preserve">Deploying branded vehicles with digital kiosks in Kabul’s 14 districts, offering on-the-spot application support and testimonials from current Police Officers (including female officers).</w:t>
      </w:r>
    </w:p>
    <w:p>
      <w:pPr>
        <w:numPr>
          <w:ilvl w:val="0"/>
          <w:numId w:val="1003"/>
        </w:numPr>
        <w:pStyle w:val="Compact"/>
      </w:pPr>
      <w:r>
        <w:rPr>
          <w:bCs/>
          <w:b/>
        </w:rPr>
        <w:t xml:space="preserve">Social Media &amp; Radio:</w:t>
      </w:r>
      <w:r>
        <w:t xml:space="preserve"> </w:t>
      </w:r>
      <w:r>
        <w:t xml:space="preserve">Collaborating with popular Kabul radio stations (e.g., Radio Azadi) and platforms like Facebook for localized video content showing daily Police Officer duties in safe neighborhoods.</w:t>
      </w:r>
    </w:p>
    <w:p>
      <w:pPr>
        <w:numPr>
          <w:ilvl w:val="0"/>
          <w:numId w:val="1003"/>
        </w:numPr>
        <w:pStyle w:val="Compact"/>
      </w:pPr>
      <w:r>
        <w:rPr>
          <w:bCs/>
          <w:b/>
        </w:rPr>
        <w:t xml:space="preserve">Community Ambassadors:</w:t>
      </w:r>
      <w:r>
        <w:t xml:space="preserve"> </w:t>
      </w:r>
      <w:r>
        <w:t xml:space="preserve">Partnering with trusted figures (mullahs, school principals, business leaders) to endorse recruitment drives in mosques and markets.</w:t>
      </w:r>
    </w:p>
    <w:bookmarkEnd w:id="24"/>
    <w:bookmarkStart w:id="25" w:name="X8aa2c427a891b88e596269f2776abfdbd81614a"/>
    <w:p>
      <w:pPr>
        <w:pStyle w:val="Heading3"/>
      </w:pPr>
      <w:r>
        <w:t xml:space="preserve">2. Public Trust Initiatives: "Your Police, Your Voice"</w:t>
      </w:r>
    </w:p>
    <w:p>
      <w:pPr>
        <w:pStyle w:val="FirstParagraph"/>
      </w:pPr>
      <w:r>
        <w:t xml:space="preserve">To rebuild confidence, this Marketing Plan embeds community feedback into police operations:</w:t>
      </w:r>
    </w:p>
    <w:p>
      <w:pPr>
        <w:numPr>
          <w:ilvl w:val="0"/>
          <w:numId w:val="1004"/>
        </w:numPr>
        <w:pStyle w:val="Compact"/>
      </w:pPr>
      <w:r>
        <w:rPr>
          <w:bCs/>
          <w:b/>
        </w:rPr>
        <w:t xml:space="preserve">Monthly Dialogue Forums:</w:t>
      </w:r>
      <w:r>
        <w:t xml:space="preserve"> </w:t>
      </w:r>
      <w:r>
        <w:t xml:space="preserve">Hosted in Kabul community centers (e.g., Da Afghanistan Bank Hall), where residents directly engage with Police Officers to discuss safety concerns.</w:t>
      </w:r>
    </w:p>
    <w:p>
      <w:pPr>
        <w:numPr>
          <w:ilvl w:val="0"/>
          <w:numId w:val="1004"/>
        </w:numPr>
        <w:pStyle w:val="Compact"/>
      </w:pPr>
      <w:r>
        <w:rPr>
          <w:bCs/>
          <w:b/>
        </w:rPr>
        <w:t xml:space="preserve">Safety Hotline &amp; App:</w:t>
      </w:r>
      <w:r>
        <w:t xml:space="preserve"> </w:t>
      </w:r>
      <w:r>
        <w:t xml:space="preserve">Launching a free, locally accessible app for anonymous crime reporting and real-time police response updates—promoted via mosque announcements and school programs.</w:t>
      </w:r>
    </w:p>
    <w:p>
      <w:pPr>
        <w:numPr>
          <w:ilvl w:val="0"/>
          <w:numId w:val="1004"/>
        </w:numPr>
        <w:pStyle w:val="Compact"/>
      </w:pPr>
      <w:r>
        <w:rPr>
          <w:bCs/>
          <w:b/>
        </w:rPr>
        <w:t xml:space="preserve">Women-Focused Patrols:</w:t>
      </w:r>
      <w:r>
        <w:t xml:space="preserve"> </w:t>
      </w:r>
      <w:r>
        <w:t xml:space="preserve">Deploying female Police Officers in women’s markets (e.g., Old City) with dedicated helpline numbers, emphasizing safety for 60% of Kabul’s market traders.</w:t>
      </w:r>
    </w:p>
    <w:bookmarkEnd w:id="25"/>
    <w:bookmarkStart w:id="26" w:name="branding-the-police-officer-role"/>
    <w:p>
      <w:pPr>
        <w:pStyle w:val="Heading3"/>
      </w:pPr>
      <w:r>
        <w:t xml:space="preserve">3. Branding the Police Officer Role</w:t>
      </w:r>
    </w:p>
    <w:p>
      <w:pPr>
        <w:pStyle w:val="FirstParagraph"/>
      </w:pPr>
      <w:r>
        <w:t xml:space="preserve">This plan reframes the Police Officer identity beyond "enforcement" to "community guardian":</w:t>
      </w:r>
    </w:p>
    <w:p>
      <w:pPr>
        <w:numPr>
          <w:ilvl w:val="0"/>
          <w:numId w:val="1005"/>
        </w:numPr>
        <w:pStyle w:val="Compact"/>
      </w:pPr>
      <w:r>
        <w:rPr>
          <w:bCs/>
          <w:b/>
        </w:rPr>
        <w:t xml:space="preserve">Visual Identity:</w:t>
      </w:r>
      <w:r>
        <w:t xml:space="preserve"> </w:t>
      </w:r>
      <w:r>
        <w:t xml:space="preserve">Uniforms featuring Kabul-specific insignia (e.g., Paghman Mountain motifs) and multilingual (Dari/Pashto) translation of rights on patrol vehicles.</w:t>
      </w:r>
    </w:p>
    <w:p>
      <w:pPr>
        <w:numPr>
          <w:ilvl w:val="0"/>
          <w:numId w:val="1005"/>
        </w:numPr>
        <w:pStyle w:val="Compact"/>
      </w:pPr>
      <w:r>
        <w:rPr>
          <w:bCs/>
          <w:b/>
        </w:rPr>
        <w:t xml:space="preserve">Campaign Slogan:</w:t>
      </w:r>
      <w:r>
        <w:t xml:space="preserve"> </w:t>
      </w:r>
      <w:r>
        <w:t xml:space="preserve">"Police Officer in Kabul: Ready for You, For Kabul" used across all materials to emphasize accessibility.</w:t>
      </w:r>
    </w:p>
    <w:p>
      <w:pPr>
        <w:numPr>
          <w:ilvl w:val="0"/>
          <w:numId w:val="1005"/>
        </w:numPr>
        <w:pStyle w:val="Compact"/>
      </w:pPr>
      <w:r>
        <w:rPr>
          <w:bCs/>
          <w:b/>
        </w:rPr>
        <w:t xml:space="preserve">Success Story Campaigns:</w:t>
      </w:r>
      <w:r>
        <w:t xml:space="preserve"> </w:t>
      </w:r>
      <w:r>
        <w:t xml:space="preserve">Documenting real Police Officer achievements (e.g., recovering stolen goods, resolving neighborhood disputes) for distribution at community centers.</w:t>
      </w:r>
    </w:p>
    <w:bookmarkEnd w:id="26"/>
    <w:bookmarkEnd w:id="27"/>
    <w:bookmarkStart w:id="28" w:name="budget-resource-allocation"/>
    <w:p>
      <w:pPr>
        <w:pStyle w:val="Heading2"/>
      </w:pPr>
      <w:r>
        <w:t xml:space="preserve">Budget &amp; Resource Allocation</w:t>
      </w:r>
    </w:p>
    <w:p>
      <w:pPr>
        <w:pStyle w:val="FirstParagraph"/>
      </w:pPr>
      <w:r>
        <w:t xml:space="preserve">Allocating $1.2 million across 18 months:</w:t>
      </w:r>
    </w:p>
    <w:p>
      <w:pPr>
        <w:numPr>
          <w:ilvl w:val="0"/>
          <w:numId w:val="1006"/>
        </w:numPr>
        <w:pStyle w:val="Compact"/>
      </w:pPr>
      <w:r>
        <w:t xml:space="preserve">50% for mobile outreach teams (vehicles, staff, materials)</w:t>
      </w:r>
    </w:p>
    <w:p>
      <w:pPr>
        <w:numPr>
          <w:ilvl w:val="0"/>
          <w:numId w:val="1006"/>
        </w:numPr>
        <w:pStyle w:val="Compact"/>
      </w:pPr>
      <w:r>
        <w:t xml:space="preserve">30% for digital content (videos, app development, radio ads)</w:t>
      </w:r>
    </w:p>
    <w:p>
      <w:pPr>
        <w:numPr>
          <w:ilvl w:val="0"/>
          <w:numId w:val="1006"/>
        </w:numPr>
        <w:pStyle w:val="Compact"/>
      </w:pPr>
      <w:r>
        <w:t xml:space="preserve">20% for community event logistics and ambassador stipends</w:t>
      </w:r>
    </w:p>
    <w:bookmarkEnd w:id="28"/>
    <w:bookmarkStart w:id="29" w:name="measurement-evaluation"/>
    <w:p>
      <w:pPr>
        <w:pStyle w:val="Heading2"/>
      </w:pPr>
      <w:r>
        <w:t xml:space="preserve">Measurement &amp; Evaluation</w:t>
      </w:r>
    </w:p>
    <w:p>
      <w:pPr>
        <w:pStyle w:val="FirstParagraph"/>
      </w:pPr>
      <w:r>
        <w:t xml:space="preserve">Success will be tracked via:</w:t>
      </w:r>
    </w:p>
    <w:p>
      <w:pPr>
        <w:numPr>
          <w:ilvl w:val="0"/>
          <w:numId w:val="1007"/>
        </w:numPr>
        <w:pStyle w:val="Compact"/>
      </w:pPr>
      <w:r>
        <w:rPr>
          <w:iCs/>
          <w:i/>
        </w:rPr>
        <w:t xml:space="preserve">Recruitment Metrics:</w:t>
      </w:r>
      <w:r>
        <w:t xml:space="preserve"> </w:t>
      </w:r>
      <w:r>
        <w:t xml:space="preserve">Number of applications, gender breakdown, candidate retention rates.</w:t>
      </w:r>
    </w:p>
    <w:p>
      <w:pPr>
        <w:numPr>
          <w:ilvl w:val="0"/>
          <w:numId w:val="1007"/>
        </w:numPr>
        <w:pStyle w:val="Compact"/>
      </w:pPr>
      <w:r>
        <w:rPr>
          <w:iCs/>
          <w:i/>
        </w:rPr>
        <w:t xml:space="preserve">Trust Indicators:</w:t>
      </w:r>
      <w:r>
        <w:t xml:space="preserve"> </w:t>
      </w:r>
      <w:r>
        <w:t xml:space="preserve">Pre/post-campaign public surveys on Police Officer trust levels (partnering with Afghanistan Independent Human Rights Commission).</w:t>
      </w:r>
    </w:p>
    <w:p>
      <w:pPr>
        <w:numPr>
          <w:ilvl w:val="0"/>
          <w:numId w:val="1007"/>
        </w:numPr>
        <w:pStyle w:val="Compact"/>
      </w:pPr>
      <w:r>
        <w:rPr>
          <w:iCs/>
          <w:i/>
        </w:rPr>
        <w:t xml:space="preserve">Operational Impact:</w:t>
      </w:r>
      <w:r>
        <w:t xml:space="preserve"> </w:t>
      </w:r>
      <w:r>
        <w:t xml:space="preserve">Reduction in reported crime in target neighborhoods and increased community-led safety initiatives.</w:t>
      </w:r>
    </w:p>
    <w:bookmarkEnd w:id="29"/>
    <w:bookmarkStart w:id="30" w:name="X7be6ab82c6762a2d8916070e45aba8c52b4e98c"/>
    <w:p>
      <w:pPr>
        <w:pStyle w:val="Heading2"/>
      </w:pPr>
      <w:r>
        <w:t xml:space="preserve">Conclusion: The Path Forward for Afghanistan Kabul</w:t>
      </w:r>
    </w:p>
    <w:p>
      <w:pPr>
        <w:pStyle w:val="FirstParagraph"/>
      </w:pPr>
      <w:r>
        <w:t xml:space="preserve">This Marketing Plan is not a peripheral strategy—it is central to the viability of Police Officers as agents of stability in Afghanistan Kabul. By humanizing the Police Officer role through culturally resonant marketing, we transform recruitment from a bureaucratic task into a community-driven movement. In Kabul, where security and social cohesion are interdependent, every new Police Officer recruited via this plan represents a tangible step toward restoring dignity and safety for 4 million residents. This initiative must be sustained beyond the 18-month timeline as an ongoing pillar of Afghanistan's security architecture. The goal is clear: to ensure that when a Kabul resident needs help, their first thought is not fear, but confidence that the Police Officer will respond—not just with authority, but with respect.</w:t>
      </w:r>
    </w:p>
    <w:p>
      <w:pPr>
        <w:pStyle w:val="BodyText"/>
      </w:pPr>
      <w:r>
        <w:rPr>
          <w:bCs/>
          <w:b/>
        </w:rPr>
        <w:t xml:space="preserve">Final Note:</w:t>
      </w:r>
      <w:r>
        <w:t xml:space="preserve"> </w:t>
      </w:r>
      <w:r>
        <w:t xml:space="preserve">This Marketing Plan operates within the realities of Afghanistan Kabul's security environment. It prioritizes safety protocols for Police Officers and community partners throughout all initiatives. The success of this plan depends on collaboration with the Afghan National Police Command, local NGOs (e.g., ARA), and international partners committed to Kabul’s long-term stability.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Police Officer Recruitment &amp; Community Engagement in Afghanistan Kabul</dc:title>
  <dc:creator/>
  <dc:language>en</dc:language>
  <cp:keywords/>
  <dcterms:created xsi:type="dcterms:W3CDTF">2025-12-10T15:46:51Z</dcterms:created>
  <dcterms:modified xsi:type="dcterms:W3CDTF">2025-12-10T15:46:51Z</dcterms:modified>
</cp:coreProperties>
</file>

<file path=docProps/custom.xml><?xml version="1.0" encoding="utf-8"?>
<Properties xmlns="http://schemas.openxmlformats.org/officeDocument/2006/custom-properties" xmlns:vt="http://schemas.openxmlformats.org/officeDocument/2006/docPropsVTypes"/>
</file>