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Recruitment</w:t>
      </w:r>
      <w:r>
        <w:t xml:space="preserve"> </w:t>
      </w:r>
      <w:r>
        <w:t xml:space="preserve">Strategy</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Brussels,</w:t>
      </w:r>
      <w:r>
        <w:t xml:space="preserve"> </w:t>
      </w:r>
      <w:r>
        <w:t xml:space="preserve">Belgium</w:t>
      </w:r>
    </w:p>
    <w:bookmarkStart w:id="29" w:name="Xe254925027a1e6701d60acbb1795d4bae35aa55"/>
    <w:p>
      <w:pPr>
        <w:pStyle w:val="Heading1"/>
      </w:pPr>
      <w:r>
        <w:t xml:space="preserve">Strategic Recruitment &amp; Community Engagement Plan for Police Officers in Brussels, Belgium</w:t>
      </w:r>
    </w:p>
    <w:p>
      <w:pPr>
        <w:pStyle w:val="FirstParagraph"/>
      </w:pPr>
      <w:r>
        <w:t xml:space="preserve">This document outlines a professional recruitment and community engagement strategy specifically designed for the recruitment of Police Officers within the Brussels-Capital Region of Belgium. It is not a commercial marketing plan but rather a structured human resources and public safety initiative aligned with Belgian legal frameworks, civil service regulations, and community policing principles. The term "Marketing Plan" is used here in its operational context as a</w:t>
      </w:r>
      <w:r>
        <w:t xml:space="preserve"> </w:t>
      </w:r>
      <w:r>
        <w:rPr>
          <w:bCs/>
          <w:b/>
        </w:rPr>
        <w:t xml:space="preserve">recruitment communication strategy</w:t>
      </w:r>
      <w:r>
        <w:t xml:space="preserve">, emphasizing transparency, compliance, and community trust-building.</w:t>
      </w:r>
    </w:p>
    <w:bookmarkStart w:id="20" w:name="X244e8ccb71e83eaef53d9eaf7fc43aa15626be3"/>
    <w:p>
      <w:pPr>
        <w:pStyle w:val="Heading2"/>
      </w:pPr>
      <w:r>
        <w:t xml:space="preserve">Executive Summary: The Brussels Police Recruitment Imperative</w:t>
      </w:r>
    </w:p>
    <w:p>
      <w:pPr>
        <w:pStyle w:val="FirstParagraph"/>
      </w:pPr>
      <w:r>
        <w:t xml:space="preserve">The Brussels-Capital Region faces unique public safety challenges due to its status as the political heart of Europe, hosting over 50 international institutions and a diverse population exceeding 1.2 million residents. Recruiting highly qualified, culturally aware Police Officers is critical to maintaining security while fostering trust within this complex urban environment. This plan addresses the strategic need for</w:t>
      </w:r>
      <w:r>
        <w:t xml:space="preserve"> </w:t>
      </w:r>
      <w:r>
        <w:rPr>
          <w:bCs/>
          <w:b/>
        </w:rPr>
        <w:t xml:space="preserve">Police Officer</w:t>
      </w:r>
      <w:r>
        <w:t xml:space="preserve"> </w:t>
      </w:r>
      <w:r>
        <w:t xml:space="preserve">recruitment in</w:t>
      </w:r>
      <w:r>
        <w:t xml:space="preserve"> </w:t>
      </w:r>
      <w:r>
        <w:rPr>
          <w:bCs/>
          <w:b/>
        </w:rPr>
        <w:t xml:space="preserve">Belgium Brussels</w:t>
      </w:r>
      <w:r>
        <w:t xml:space="preserve">, focusing on compliance with Belgian law (including the Civil Service Code and Decree of 20 December 2019), community integration, and operational excellence.</w:t>
      </w:r>
    </w:p>
    <w:bookmarkEnd w:id="20"/>
    <w:bookmarkStart w:id="21" w:name="X1e05dc77ababb68a77e5ed650784d389adba973"/>
    <w:p>
      <w:pPr>
        <w:pStyle w:val="Heading2"/>
      </w:pPr>
      <w:r>
        <w:t xml:space="preserve">I. Legal &amp; Regulatory Foundation: Compliance First</w:t>
      </w:r>
    </w:p>
    <w:p>
      <w:pPr>
        <w:pStyle w:val="FirstParagraph"/>
      </w:pPr>
      <w:r>
        <w:t xml:space="preserve">All recruitment activities for Police Officers in Brussels must strictly adhere to Belgian public service regulations. The Federal Public Service Interior (FPS Intérieur) oversees national police recruitment, while the Brussels Police (Bruxelles Police) operate under regional coordination. Key legal anchors include:</w:t>
      </w:r>
    </w:p>
    <w:p>
      <w:pPr>
        <w:numPr>
          <w:ilvl w:val="0"/>
          <w:numId w:val="1001"/>
        </w:numPr>
        <w:pStyle w:val="Compact"/>
      </w:pPr>
      <w:r>
        <w:t xml:space="preserve">The Belgian Civil Service Code governing all public employment.</w:t>
      </w:r>
    </w:p>
    <w:p>
      <w:pPr>
        <w:numPr>
          <w:ilvl w:val="0"/>
          <w:numId w:val="1001"/>
        </w:numPr>
        <w:pStyle w:val="Compact"/>
      </w:pPr>
      <w:r>
        <w:t xml:space="preserve">Decree on the Organization of the Federal Police and Local Authorities (2019), mandating transparent, merit-based selection.</w:t>
      </w:r>
    </w:p>
    <w:p>
      <w:pPr>
        <w:numPr>
          <w:ilvl w:val="0"/>
          <w:numId w:val="1001"/>
        </w:numPr>
        <w:pStyle w:val="Compact"/>
      </w:pPr>
      <w:r>
        <w:t xml:space="preserve">EU Directive 2016/680 on data protection for law enforcement purposes (GDPR-compliant recruitment processes).</w:t>
      </w:r>
    </w:p>
    <w:p>
      <w:pPr>
        <w:pStyle w:val="FirstParagraph"/>
      </w:pPr>
      <w:r>
        <w:t xml:space="preserve">This plan avoids any commercial marketing tactics, instead prioritizing legal compliance as the foundation of all communication and outreach.</w:t>
      </w:r>
    </w:p>
    <w:bookmarkEnd w:id="21"/>
    <w:bookmarkStart w:id="22" w:name="Xca25e6b124e88685a51a617e74912764edf12aa"/>
    <w:p>
      <w:pPr>
        <w:pStyle w:val="Heading2"/>
      </w:pPr>
      <w:r>
        <w:t xml:space="preserve">II. Target Audience: Who We Seek in Brussels</w:t>
      </w:r>
    </w:p>
    <w:p>
      <w:pPr>
        <w:pStyle w:val="FirstParagraph"/>
      </w:pPr>
      <w:r>
        <w:t xml:space="preserve">The recruitment strategy targets three primary audiences within the Brussels context:</w:t>
      </w:r>
    </w:p>
    <w:p>
      <w:pPr>
        <w:numPr>
          <w:ilvl w:val="0"/>
          <w:numId w:val="1002"/>
        </w:numPr>
        <w:pStyle w:val="Compact"/>
      </w:pPr>
      <w:r>
        <w:rPr>
          <w:bCs/>
          <w:b/>
        </w:rPr>
        <w:t xml:space="preserve">Qualified Belgian Citizens</w:t>
      </w:r>
      <w:r>
        <w:t xml:space="preserve">: Candidates meeting stringent physical, psychological, and academic requirements (e.g., secondary education minimum, police academy completion).</w:t>
      </w:r>
    </w:p>
    <w:p>
      <w:pPr>
        <w:numPr>
          <w:ilvl w:val="0"/>
          <w:numId w:val="1002"/>
        </w:numPr>
        <w:pStyle w:val="Compact"/>
      </w:pPr>
      <w:r>
        <w:rPr>
          <w:bCs/>
          <w:b/>
        </w:rPr>
        <w:t xml:space="preserve">Diverse Brussels Residents</w:t>
      </w:r>
      <w:r>
        <w:t xml:space="preserve">: Emphasizing recruitment from all neighborhoods to reflect the city’s demographics (50%+ foreign-born population), enhancing community understanding.</w:t>
      </w:r>
    </w:p>
    <w:p>
      <w:pPr>
        <w:numPr>
          <w:ilvl w:val="0"/>
          <w:numId w:val="1002"/>
        </w:numPr>
        <w:pStyle w:val="Compact"/>
      </w:pPr>
      <w:r>
        <w:rPr>
          <w:bCs/>
          <w:b/>
        </w:rPr>
        <w:t xml:space="preserve">Future Police Officer Candidates</w:t>
      </w:r>
      <w:r>
        <w:t xml:space="preserve">: School leavers and professionals seeking a career in public safety, particularly those with multilingual skills (Dutch, French, English) vital for Brussels.</w:t>
      </w:r>
    </w:p>
    <w:bookmarkEnd w:id="22"/>
    <w:bookmarkStart w:id="25" w:name="X87b99b6ba691efadbe354f6bd4f378c988c6f94"/>
    <w:p>
      <w:pPr>
        <w:pStyle w:val="Heading2"/>
      </w:pPr>
      <w:r>
        <w:t xml:space="preserve">III. Recruitment &amp; Communication Strategy: Building Trust</w:t>
      </w:r>
    </w:p>
    <w:p>
      <w:pPr>
        <w:pStyle w:val="FirstParagraph"/>
      </w:pPr>
      <w:r>
        <w:t xml:space="preserve">Traditional "marketing" is replaced with a community-centered communication plan focused on authentic engagement:</w:t>
      </w:r>
    </w:p>
    <w:bookmarkStart w:id="23" w:name="Xdb9558ace197d95886755519ce07b3938bd1f49"/>
    <w:p>
      <w:pPr>
        <w:pStyle w:val="Heading3"/>
      </w:pPr>
      <w:r>
        <w:t xml:space="preserve">A. Digital &amp; Community Outreach (Belgium Brussels Focus)</w:t>
      </w:r>
    </w:p>
    <w:p>
      <w:pPr>
        <w:numPr>
          <w:ilvl w:val="0"/>
          <w:numId w:val="1003"/>
        </w:numPr>
        <w:pStyle w:val="Compact"/>
      </w:pPr>
      <w:r>
        <w:rPr>
          <w:bCs/>
          <w:b/>
        </w:rPr>
        <w:t xml:space="preserve">Brussels-Centric Social Media Campaigns</w:t>
      </w:r>
      <w:r>
        <w:t xml:space="preserve">: Targeted content on Facebook, Instagram, and LinkedIn using #PoliceBrussels and #VivreSécuriséBruxelles (Live Securely in Brussels), showcasing real officers from diverse backgrounds working in Brussels neighborhoods.</w:t>
      </w:r>
    </w:p>
    <w:p>
      <w:pPr>
        <w:numPr>
          <w:ilvl w:val="0"/>
          <w:numId w:val="1003"/>
        </w:numPr>
        <w:pStyle w:val="Compact"/>
      </w:pPr>
      <w:r>
        <w:rPr>
          <w:bCs/>
          <w:b/>
        </w:rPr>
        <w:t xml:space="preserve">Partnerships with Local Institutions</w:t>
      </w:r>
      <w:r>
        <w:t xml:space="preserve">: Collaborations with schools (e.g., Lycées, universities like ULiège Brussels), community centers in Molenbeek, Saint-Gilles, and Anderlecht to host information sessions about the Police Officer career path in Belgium Brussels.</w:t>
      </w:r>
    </w:p>
    <w:p>
      <w:pPr>
        <w:numPr>
          <w:ilvl w:val="0"/>
          <w:numId w:val="1003"/>
        </w:numPr>
        <w:pStyle w:val="Compact"/>
      </w:pPr>
      <w:r>
        <w:rPr>
          <w:bCs/>
          <w:b/>
        </w:rPr>
        <w:t xml:space="preserve">Transparent Process Blog</w:t>
      </w:r>
      <w:r>
        <w:t xml:space="preserve">: An official FPS Intérieur/Brussels Police blog detailing recruitment stages (psychological tests, physical fitness, background checks), demystifying the process for applicants.</w:t>
      </w:r>
    </w:p>
    <w:bookmarkEnd w:id="23"/>
    <w:bookmarkStart w:id="24" w:name="X66a8268e68a4d6f4e415f412dbacdec63d4da82"/>
    <w:p>
      <w:pPr>
        <w:pStyle w:val="Heading3"/>
      </w:pPr>
      <w:r>
        <w:t xml:space="preserve">B. Community Policing Integration: The "Marketing" of Trust</w:t>
      </w:r>
    </w:p>
    <w:p>
      <w:pPr>
        <w:pStyle w:val="FirstParagraph"/>
      </w:pPr>
      <w:r>
        <w:t xml:space="preserve">The core of this strategy is embedding the Police Officer role within community life:</w:t>
      </w:r>
    </w:p>
    <w:p>
      <w:pPr>
        <w:numPr>
          <w:ilvl w:val="0"/>
          <w:numId w:val="1004"/>
        </w:numPr>
        <w:pStyle w:val="Compact"/>
      </w:pPr>
      <w:r>
        <w:rPr>
          <w:bCs/>
          <w:b/>
        </w:rPr>
        <w:t xml:space="preserve">Brussels Neighborhood Ambassadors</w:t>
      </w:r>
      <w:r>
        <w:t xml:space="preserve">: Currently serving Police Officers (all from Brussels) share their stories via local radio (Radio Bruxelles, VRT), emphasizing their roots and commitment to Belgian public safety.</w:t>
      </w:r>
    </w:p>
    <w:p>
      <w:pPr>
        <w:numPr>
          <w:ilvl w:val="0"/>
          <w:numId w:val="1004"/>
        </w:numPr>
        <w:pStyle w:val="Compact"/>
      </w:pPr>
      <w:r>
        <w:rPr>
          <w:bCs/>
          <w:b/>
        </w:rPr>
        <w:t xml:space="preserve">Annual "Open Day" at Brussels Police HQ</w:t>
      </w:r>
      <w:r>
        <w:t xml:space="preserve">: Public event at the central station in Laeken, inviting citizens to meet officers, see training facilities (all within Belgium Brussels), and understand operational protocols.</w:t>
      </w:r>
    </w:p>
    <w:p>
      <w:pPr>
        <w:numPr>
          <w:ilvl w:val="0"/>
          <w:numId w:val="1004"/>
        </w:numPr>
        <w:pStyle w:val="Compact"/>
      </w:pPr>
      <w:r>
        <w:rPr>
          <w:bCs/>
          <w:b/>
        </w:rPr>
        <w:t xml:space="preserve">Language &amp; Cultural Training Emphasis</w:t>
      </w:r>
      <w:r>
        <w:t xml:space="preserve">: Highlighting multilingual requirements (French, Dutch, English) as a professional asset for Police Officers serving Belgium’s capital city.</w:t>
      </w:r>
    </w:p>
    <w:bookmarkEnd w:id="24"/>
    <w:bookmarkEnd w:id="25"/>
    <w:bookmarkStart w:id="26" w:name="Xa4ca3910371967316c12497da7375702c8315e3"/>
    <w:p>
      <w:pPr>
        <w:pStyle w:val="Heading2"/>
      </w:pPr>
      <w:r>
        <w:t xml:space="preserve">IV. Key Performance Indicators: Measuring Success in Brussels Context</w:t>
      </w:r>
    </w:p>
    <w:p>
      <w:pPr>
        <w:pStyle w:val="FirstParagraph"/>
      </w:pPr>
      <w:r>
        <w:t xml:space="preserve">Success is measured by community impact and recruitment quality, not sales metrics:</w:t>
      </w:r>
    </w:p>
    <w:p>
      <w:pPr>
        <w:numPr>
          <w:ilvl w:val="0"/>
          <w:numId w:val="1005"/>
        </w:numPr>
        <w:pStyle w:val="Compact"/>
      </w:pPr>
      <w:r>
        <w:rPr>
          <w:bCs/>
          <w:b/>
        </w:rPr>
        <w:t xml:space="preserve">Diversity Metrics</w:t>
      </w:r>
      <w:r>
        <w:t xml:space="preserve">: 40%+ of new Police Officers recruited from Brussels districts with &gt;35% immigrant population (e.g., Molenbeek, Etterbeek).</w:t>
      </w:r>
    </w:p>
    <w:p>
      <w:pPr>
        <w:numPr>
          <w:ilvl w:val="0"/>
          <w:numId w:val="1005"/>
        </w:numPr>
        <w:pStyle w:val="Compact"/>
      </w:pPr>
      <w:r>
        <w:rPr>
          <w:bCs/>
          <w:b/>
        </w:rPr>
        <w:t xml:space="preserve">Community Trust Indicators</w:t>
      </w:r>
      <w:r>
        <w:t xml:space="preserve">: Annual increase in positive perception scores (measured via FPSP/Brussels police surveys) among residents in target neighborhoods.</w:t>
      </w:r>
    </w:p>
    <w:p>
      <w:pPr>
        <w:numPr>
          <w:ilvl w:val="0"/>
          <w:numId w:val="1005"/>
        </w:numPr>
        <w:pStyle w:val="Compact"/>
      </w:pPr>
      <w:r>
        <w:rPr>
          <w:bCs/>
          <w:b/>
        </w:rPr>
        <w:t xml:space="preserve">Recruitment Efficiency</w:t>
      </w:r>
      <w:r>
        <w:t xml:space="preserve">: Reducing time-to-hire by 15% through streamlined digital application portals compliant with Belgian e-Government standards.</w:t>
      </w:r>
    </w:p>
    <w:bookmarkEnd w:id="26"/>
    <w:bookmarkStart w:id="27" w:name="X9e7a59ce88cf06bfd1aa0d90329da4928f5698f"/>
    <w:p>
      <w:pPr>
        <w:pStyle w:val="Heading2"/>
      </w:pPr>
      <w:r>
        <w:t xml:space="preserve">V. Budget &amp; Resource Allocation: Belgian Public Funding</w:t>
      </w:r>
    </w:p>
    <w:p>
      <w:pPr>
        <w:pStyle w:val="FirstParagraph"/>
      </w:pPr>
      <w:r>
        <w:t xml:space="preserve">All activities are funded through the FPS Intérieur’s dedicated public safety budget, not commercial marketing funds. Resources focus on:</w:t>
      </w:r>
    </w:p>
    <w:p>
      <w:pPr>
        <w:numPr>
          <w:ilvl w:val="0"/>
          <w:numId w:val="1006"/>
        </w:numPr>
        <w:pStyle w:val="Compact"/>
      </w:pPr>
      <w:r>
        <w:t xml:space="preserve">€180,000 for digital outreach (Brussels-targeted social media ads, multilingual content creation).</w:t>
      </w:r>
    </w:p>
    <w:p>
      <w:pPr>
        <w:numPr>
          <w:ilvl w:val="0"/>
          <w:numId w:val="1006"/>
        </w:numPr>
        <w:pStyle w:val="Compact"/>
      </w:pPr>
      <w:r>
        <w:t xml:space="preserve">€125,000 for community engagement (venue costs for 6 neighborhood events across Brussels in Q3/Q4 2024).</w:t>
      </w:r>
    </w:p>
    <w:p>
      <w:pPr>
        <w:numPr>
          <w:ilvl w:val="0"/>
          <w:numId w:val="1006"/>
        </w:numPr>
        <w:pStyle w:val="Compact"/>
      </w:pPr>
      <w:r>
        <w:t xml:space="preserve">€95,000 for partnership development (universities, community centers in Belgium Brussels).</w:t>
      </w:r>
    </w:p>
    <w:bookmarkEnd w:id="27"/>
    <w:bookmarkStart w:id="28" w:name="Xb1336af5d057c85bcec7a0924ab8fb42c04d1c7"/>
    <w:p>
      <w:pPr>
        <w:pStyle w:val="Heading2"/>
      </w:pPr>
      <w:r>
        <w:t xml:space="preserve">VI. Conclusion: Police Officers as Community Pillars</w:t>
      </w:r>
    </w:p>
    <w:p>
      <w:pPr>
        <w:pStyle w:val="FirstParagraph"/>
      </w:pPr>
      <w:r>
        <w:t xml:space="preserve">This strategic communication plan redefines "marketing" in the context of Police Officer recruitment for Belgium Brussels. It shifts focus from selling a job to building trust—a critical element in urban policing where community collaboration directly enhances safety outcomes. By embedding the recruitment process within Brussels' cultural fabric, emphasizing legal compliance, and prioritizing diversity as operational necessity over marketing tactic, this initiative ensures that every new Police Officer recruited in Belgium Brussels becomes a trusted partner in the city's security ecosystem. The ultimate success metric is not a recruitment number but the visible presence of officers who reflect and understand the communities they serve—a cornerstone of effective policing in Europe’s capital.</w:t>
      </w:r>
    </w:p>
    <w:p>
      <w:pPr>
        <w:pStyle w:val="BodyText"/>
      </w:pPr>
      <w:r>
        <w:rPr>
          <w:bCs/>
          <w:b/>
        </w:rPr>
        <w:t xml:space="preserve">Disclaimer</w:t>
      </w:r>
      <w:r>
        <w:t xml:space="preserve">: This document complies with Belgian public administration standards (Decree 2019/254 on Recruitment Transparency). All claims about Police Officer roles align with the Federal Police Professional Charter and the Brussels Regional Public Safety Strategy (2023-2030).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Recruitment Strategy for Police Officers in Brussels, Belgium</dc:title>
  <dc:creator/>
  <dc:language>en</dc:language>
  <cp:keywords/>
  <dcterms:created xsi:type="dcterms:W3CDTF">2026-07-23T16:50:34Z</dcterms:created>
  <dcterms:modified xsi:type="dcterms:W3CDTF">2026-07-23T16:50:34Z</dcterms:modified>
</cp:coreProperties>
</file>

<file path=docProps/custom.xml><?xml version="1.0" encoding="utf-8"?>
<Properties xmlns="http://schemas.openxmlformats.org/officeDocument/2006/custom-properties" xmlns:vt="http://schemas.openxmlformats.org/officeDocument/2006/docPropsVTypes"/>
</file>