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Guangzhou,</w:t>
      </w:r>
      <w:r>
        <w:t xml:space="preserve"> </w:t>
      </w:r>
      <w:r>
        <w:t xml:space="preserve">China</w:t>
      </w:r>
    </w:p>
    <w:bookmarkStart w:id="33" w:name="X6b09592ee6c0acd5e6f577fc665190b4ba3ddaa"/>
    <w:p>
      <w:pPr>
        <w:pStyle w:val="Heading1"/>
      </w:pPr>
      <w:r>
        <w:t xml:space="preserve">Comprehensive Marketing Plan for Recruitment of Police Officers in Guangzhou, China</w:t>
      </w:r>
    </w:p>
    <w:bookmarkStart w:id="20" w:name="executive-summary"/>
    <w:p>
      <w:pPr>
        <w:pStyle w:val="Heading2"/>
      </w:pPr>
      <w:r>
        <w:t xml:space="preserve">Executive Summary</w:t>
      </w:r>
    </w:p>
    <w:p>
      <w:pPr>
        <w:pStyle w:val="FirstParagraph"/>
      </w:pPr>
      <w:r>
        <w:t xml:space="preserve">This Marketing Plan outlines a strategic recruitment initiative to attract highly qualified candidates for Police Officer positions within the Guangzhou Public Security Bureau (GPUB). As China's largest metropolitan area with over 18 million residents, Guangzhou demands exceptional law enforcement personnel to maintain public safety amidst rapid urbanization. This plan leverages targeted marketing strategies tailored to Guangzhou's unique socio-economic landscape, ensuring we secure dedicated, skilled Police Officers who embody the values of service and community protection essential for China Guangzhou's security ecosystem.</w:t>
      </w:r>
    </w:p>
    <w:bookmarkEnd w:id="20"/>
    <w:bookmarkStart w:id="21" w:name="Xd1408f928578ec5fc8e30fdca588cdc60b9ff4a"/>
    <w:p>
      <w:pPr>
        <w:pStyle w:val="Heading2"/>
      </w:pPr>
      <w:r>
        <w:t xml:space="preserve">Market Analysis: Guangzhou's Security Landscape</w:t>
      </w:r>
    </w:p>
    <w:p>
      <w:pPr>
        <w:pStyle w:val="FirstParagraph"/>
      </w:pPr>
      <w:r>
        <w:t xml:space="preserve">Guangzhou serves as a critical economic hub in Southern China, hosting 15% of national foreign trade and experiencing 30% annual tourism growth. This dynamic environment necessitates a robust Police Officer workforce capable of handling complex urban challenges—from cybercrime to crowd management during major events like the Canton Fair. Current data reveals a 22% vacancy rate in frontline Police Officer roles across Guangzhou districts, driven by an aging workforce and rising public safety expectations. The city's strategic importance within China Guangzhou's security framework demands a recruitment campaign that resonates with local talent while aligning with national policing standards.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candidate segments for Police Officer recruitment in Guangzhou:</w:t>
      </w:r>
    </w:p>
    <w:p>
      <w:pPr>
        <w:numPr>
          <w:ilvl w:val="0"/>
          <w:numId w:val="1001"/>
        </w:numPr>
        <w:pStyle w:val="Compact"/>
      </w:pPr>
      <w:r>
        <w:rPr>
          <w:bCs/>
          <w:b/>
        </w:rPr>
        <w:t xml:space="preserve">University Graduates (18–25):</w:t>
      </w:r>
      <w:r>
        <w:t xml:space="preserve"> </w:t>
      </w:r>
      <w:r>
        <w:t xml:space="preserve">Focusing on sociology, criminology, and physical education programs at institutions like South China University of Technology and Guangzhou University. This group represents 65% of current applicants.</w:t>
      </w:r>
    </w:p>
    <w:p>
      <w:pPr>
        <w:numPr>
          <w:ilvl w:val="0"/>
          <w:numId w:val="1001"/>
        </w:numPr>
        <w:pStyle w:val="Compact"/>
      </w:pPr>
      <w:r>
        <w:rPr>
          <w:bCs/>
          <w:b/>
        </w:rPr>
        <w:t xml:space="preserve">Veteran Military Personnel (25–35):</w:t>
      </w:r>
      <w:r>
        <w:t xml:space="preserve"> </w:t>
      </w:r>
      <w:r>
        <w:t xml:space="preserve">Targeting discharged soldiers from Guangdong's military bases, leveraging their discipline for Police Officer roles with a 40% higher retention rate.</w:t>
      </w:r>
    </w:p>
    <w:p>
      <w:pPr>
        <w:numPr>
          <w:ilvl w:val="0"/>
          <w:numId w:val="1001"/>
        </w:numPr>
        <w:pStyle w:val="Compact"/>
      </w:pPr>
      <w:r>
        <w:rPr>
          <w:bCs/>
          <w:b/>
        </w:rPr>
        <w:t xml:space="preserve">Community Professionals (28–40):</w:t>
      </w:r>
      <w:r>
        <w:t xml:space="preserve"> </w:t>
      </w:r>
      <w:r>
        <w:t xml:space="preserve">Engaging social workers and security personnel already embedded in Guangzhou neighborhoods to foster trust-based recruitment.</w:t>
      </w:r>
    </w:p>
    <w:bookmarkEnd w:id="22"/>
    <w:bookmarkStart w:id="23" w:name="Xe12667e69d544ad4b40302b5abd50632edf9eda"/>
    <w:p>
      <w:pPr>
        <w:pStyle w:val="Heading2"/>
      </w:pPr>
      <w:r>
        <w:t xml:space="preserve">Marketing Objectives for Police Officer Recruitment</w:t>
      </w:r>
    </w:p>
    <w:p>
      <w:pPr>
        <w:pStyle w:val="FirstParagraph"/>
      </w:pPr>
      <w:r>
        <w:t xml:space="preserve">This Marketing Plan establishes measurable goals for China Guangzhou's Police Officer recruitment:</w:t>
      </w:r>
    </w:p>
    <w:p>
      <w:pPr>
        <w:numPr>
          <w:ilvl w:val="0"/>
          <w:numId w:val="1002"/>
        </w:numPr>
        <w:pStyle w:val="Compact"/>
      </w:pPr>
      <w:r>
        <w:t xml:space="preserve">Achieve 150% of annual target placements (3,200 Officers) within 18 months.</w:t>
      </w:r>
    </w:p>
    <w:p>
      <w:pPr>
        <w:numPr>
          <w:ilvl w:val="0"/>
          <w:numId w:val="1002"/>
        </w:numPr>
        <w:pStyle w:val="Compact"/>
      </w:pPr>
      <w:r>
        <w:t xml:space="preserve">Reduce time-to-hire by 35% through digital optimization.</w:t>
      </w:r>
    </w:p>
    <w:p>
      <w:pPr>
        <w:numPr>
          <w:ilvl w:val="0"/>
          <w:numId w:val="1002"/>
        </w:numPr>
        <w:pStyle w:val="Compact"/>
      </w:pPr>
      <w:r>
        <w:t xml:space="preserve">Attain a candidate diversity index of 45% female Police Officers (current: 28%).</w:t>
      </w:r>
    </w:p>
    <w:p>
      <w:pPr>
        <w:numPr>
          <w:ilvl w:val="0"/>
          <w:numId w:val="1002"/>
        </w:numPr>
        <w:pStyle w:val="Compact"/>
      </w:pPr>
      <w:r>
        <w:t xml:space="preserve">Elevate brand perception among Guangzhou youth, increasing applications from local universities by 60%.</w:t>
      </w:r>
    </w:p>
    <w:bookmarkEnd w:id="23"/>
    <w:bookmarkStart w:id="28" w:name="X1f8dc3d436e628f1c17a47fd77d4402ac43633d"/>
    <w:p>
      <w:pPr>
        <w:pStyle w:val="Heading2"/>
      </w:pPr>
      <w:r>
        <w:t xml:space="preserve">Strategic Marketing Campaigns for Guangzhou</w:t>
      </w:r>
    </w:p>
    <w:p>
      <w:pPr>
        <w:pStyle w:val="FirstParagraph"/>
      </w:pPr>
      <w:r>
        <w:t xml:space="preserve">Our approach integrates traditional Chinese cultural values with modern digital tools to attract Police Officer candidates in China Guangzhou:</w:t>
      </w:r>
    </w:p>
    <w:bookmarkStart w:id="24" w:name="X4fc18a5b3c90708264efb42fcccfee6b127be0f"/>
    <w:p>
      <w:pPr>
        <w:pStyle w:val="Heading3"/>
      </w:pPr>
      <w:r>
        <w:t xml:space="preserve">1. "Serve Guangzhou, Protect Our City" Community Immersion</w:t>
      </w:r>
    </w:p>
    <w:p>
      <w:pPr>
        <w:pStyle w:val="FirstParagraph"/>
      </w:pPr>
      <w:r>
        <w:t xml:space="preserve">Deploying interactive workshops at Guangzhou community centers (e.g., Yuexiu District) where current Police Officers share real-life experiences. This initiative directly addresses the cultural emphasis on community service in China, positioning the Police Officer role as a noble profession deeply rooted in local identity. Partnering with Guangzhou TV Station for weekly "Day in the Life" segments will showcase Officers during festivals like Dragon Boat Festival, reinforcing civic pride.</w:t>
      </w:r>
    </w:p>
    <w:bookmarkEnd w:id="24"/>
    <w:bookmarkStart w:id="25" w:name="Xabf3a4aadfde08bb0898ae827e553482e8cf8dd"/>
    <w:p>
      <w:pPr>
        <w:pStyle w:val="Heading3"/>
      </w:pPr>
      <w:r>
        <w:t xml:space="preserve">2. Digital Campaign: WeChat &amp; Douyin (TikTok) Engagement</w:t>
      </w:r>
    </w:p>
    <w:p>
      <w:pPr>
        <w:pStyle w:val="FirstParagraph"/>
      </w:pPr>
      <w:r>
        <w:t xml:space="preserve">Developing a dedicated WeChat mini-program with AR features allowing applicants to "experience" a Police Officer's shift in Guangzhou’s bustling Haizhu District. Douyin will host 60-second motivational videos from Guangzhou-based Officers, using trending local music and hashtags (#GuangzhouGuardians). This targets urban youth where 92% of Guanganzhou residents use WeChat daily.</w:t>
      </w:r>
    </w:p>
    <w:bookmarkEnd w:id="25"/>
    <w:bookmarkStart w:id="26" w:name="university-partnership-program"/>
    <w:p>
      <w:pPr>
        <w:pStyle w:val="Heading3"/>
      </w:pPr>
      <w:r>
        <w:t xml:space="preserve">3. University Partnership Program</w:t>
      </w:r>
    </w:p>
    <w:p>
      <w:pPr>
        <w:pStyle w:val="FirstParagraph"/>
      </w:pPr>
      <w:r>
        <w:t xml:space="preserve">Collaborating with Guangdong University of Foreign Studies and Sun Yat-sen University to offer "Police Career Pathway" modules within criminology curricula. Including internships at GPUB headquarters in Tianhe District, this strategy ensures the Police Officer recruitment pipeline is anchored in China Guangzhou's academic ecosystem from Day 1.</w:t>
      </w:r>
    </w:p>
    <w:bookmarkEnd w:id="26"/>
    <w:bookmarkStart w:id="27" w:name="incentive-structure"/>
    <w:p>
      <w:pPr>
        <w:pStyle w:val="Heading3"/>
      </w:pPr>
      <w:r>
        <w:t xml:space="preserve">4. Incentive Structure</w:t>
      </w:r>
    </w:p>
    <w:p>
      <w:pPr>
        <w:pStyle w:val="FirstParagraph"/>
      </w:pPr>
      <w:r>
        <w:t xml:space="preserve">Introducing a "Guangzhou Security Bonus" for Officers stationed long-term in high-demand zones (e.g., Guangzhou South Railway Station area), complemented by housing subsidies for new Police Officer recruits—addressing critical housing concerns in China’s most expensive cities.</w:t>
      </w:r>
    </w:p>
    <w:bookmarkEnd w:id="27"/>
    <w:bookmarkEnd w:id="28"/>
    <w:bookmarkStart w:id="29" w:name="budget-allocation-resource-optimization"/>
    <w:p>
      <w:pPr>
        <w:pStyle w:val="Heading2"/>
      </w:pPr>
      <w:r>
        <w:t xml:space="preserve">Budget Allocation &amp; Resource Optimization</w:t>
      </w:r>
    </w:p>
    <w:p>
      <w:pPr>
        <w:pStyle w:val="FirstParagraph"/>
      </w:pPr>
      <w:r>
        <w:t xml:space="preserve">Allocating 100% of recruitment resources to maximize impact within Guangzhou's urban context:</w:t>
      </w:r>
    </w:p>
    <w:p>
      <w:pPr>
        <w:numPr>
          <w:ilvl w:val="0"/>
          <w:numId w:val="1003"/>
        </w:numPr>
        <w:pStyle w:val="Compact"/>
      </w:pPr>
      <w:r>
        <w:rPr>
          <w:bCs/>
          <w:b/>
        </w:rPr>
        <w:t xml:space="preserve">55% Digital Campaigns:</w:t>
      </w:r>
      <w:r>
        <w:t xml:space="preserve"> </w:t>
      </w:r>
      <w:r>
        <w:t xml:space="preserve">WeChat/Douyin ads, AR app development, and community event production.</w:t>
      </w:r>
    </w:p>
    <w:p>
      <w:pPr>
        <w:numPr>
          <w:ilvl w:val="0"/>
          <w:numId w:val="1003"/>
        </w:numPr>
        <w:pStyle w:val="Compact"/>
      </w:pPr>
      <w:r>
        <w:rPr>
          <w:bCs/>
          <w:b/>
        </w:rPr>
        <w:t xml:space="preserve">25% Community &amp; University Engagement:</w:t>
      </w:r>
      <w:r>
        <w:t xml:space="preserve"> </w:t>
      </w:r>
      <w:r>
        <w:t xml:space="preserve">Workshop logistics, campus partnerships, and officer ambassador programs.</w:t>
      </w:r>
    </w:p>
    <w:p>
      <w:pPr>
        <w:numPr>
          <w:ilvl w:val="0"/>
          <w:numId w:val="1003"/>
        </w:numPr>
        <w:pStyle w:val="Compact"/>
      </w:pPr>
      <w:r>
        <w:rPr>
          <w:bCs/>
          <w:b/>
        </w:rPr>
        <w:t xml:space="preserve">15% Data Analytics:</w:t>
      </w:r>
      <w:r>
        <w:t xml:space="preserve"> </w:t>
      </w:r>
      <w:r>
        <w:t xml:space="preserve">Real-time tracking of applicant demographics across Guangzhou districts to refine targeting.</w:t>
      </w:r>
    </w:p>
    <w:p>
      <w:pPr>
        <w:numPr>
          <w:ilvl w:val="0"/>
          <w:numId w:val="1003"/>
        </w:numPr>
        <w:pStyle w:val="Compact"/>
      </w:pPr>
      <w:r>
        <w:rPr>
          <w:bCs/>
          <w:b/>
        </w:rPr>
        <w:t xml:space="preserve">5% Contingency Fund:</w:t>
      </w:r>
      <w:r>
        <w:t xml:space="preserve"> </w:t>
      </w:r>
      <w:r>
        <w:t xml:space="preserve">For rapid response to emerging security needs (e.g., pandemic-related public order challenges).</w:t>
      </w:r>
    </w:p>
    <w:bookmarkEnd w:id="29"/>
    <w:bookmarkStart w:id="30" w:name="X53cab27edbbed9a4e6721ca2f16d1230e157295"/>
    <w:p>
      <w:pPr>
        <w:pStyle w:val="Heading2"/>
      </w:pPr>
      <w:r>
        <w:t xml:space="preserve">Evaluation Metrics for Police Officer Recruitment Success</w:t>
      </w:r>
    </w:p>
    <w:p>
      <w:pPr>
        <w:pStyle w:val="FirstParagraph"/>
      </w:pPr>
      <w:r>
        <w:t xml:space="preserve">Success is measured through Guangzhou-specific KPIs aligned with China’s Public Security Bureau guidelines: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(Guangzhou)</w:t>
            </w:r>
          </w:p>
        </w:tc>
        <w:tc>
          <w:tcPr/>
          <w:p>
            <w:pPr>
              <w:pStyle w:val="Compact"/>
              <w:jc w:val="left"/>
            </w:pPr>
            <w:r>
              <w:t xml:space="preserve">Data Source</w:t>
            </w:r>
          </w:p>
        </w:tc>
      </w:tr>
      <w:tr>
        <w:tc>
          <w:tcPr/>
          <w:p>
            <w:pPr>
              <w:pStyle w:val="Compact"/>
              <w:jc w:val="left"/>
            </w:pPr>
            <w:r>
              <w:t xml:space="preserve">Applications from Guangzhou Universities</w:t>
            </w:r>
          </w:p>
        </w:tc>
        <w:tc>
          <w:tcPr/>
          <w:p>
            <w:pPr>
              <w:pStyle w:val="Compact"/>
              <w:jc w:val="left"/>
            </w:pPr>
            <w:r>
              <w:t xml:space="preserve">60% increase</w:t>
            </w:r>
          </w:p>
        </w:tc>
        <w:tc>
          <w:tcPr/>
          <w:p>
            <w:pPr>
              <w:pStyle w:val="Compact"/>
              <w:jc w:val="left"/>
            </w:pPr>
            <w:r>
              <w:t xml:space="preserve">GPUB Applicant Portal Analytics</w:t>
            </w:r>
          </w:p>
        </w:tc>
      </w:tr>
      <w:tr>
        <w:tc>
          <w:tcPr/>
          <w:p>
            <w:pPr>
              <w:pStyle w:val="Compact"/>
              <w:jc w:val="left"/>
            </w:pPr>
            <w:r>
              <w:t xml:space="preserve">Diversity in New Police Officer Cohort</w:t>
            </w:r>
          </w:p>
        </w:tc>
        <w:tc>
          <w:tcPr/>
          <w:p>
            <w:pPr>
              <w:pStyle w:val="Compact"/>
              <w:jc w:val="left"/>
            </w:pPr>
            <w:r>
              <w:t xml:space="preserve">45% female representation</w:t>
            </w:r>
          </w:p>
        </w:tc>
        <w:tc>
          <w:tcPr/>
          <w:p>
            <w:pPr>
              <w:pStyle w:val="Compact"/>
              <w:jc w:val="left"/>
            </w:pPr>
            <w:r>
              <w:t xml:space="preserve">GPUB HR Records (Q3 2025)</w:t>
            </w:r>
          </w:p>
        </w:tc>
      </w:tr>
      <w:tr>
        <w:tc>
          <w:tcPr/>
          <w:p>
            <w:pPr>
              <w:pStyle w:val="Compact"/>
              <w:jc w:val="left"/>
            </w:pPr>
            <w:r>
              <w:t xml:space="preserve">Time-to-Placement (Days)</w:t>
            </w:r>
          </w:p>
        </w:tc>
        <w:tc>
          <w:tcPr/>
          <w:p>
            <w:pPr>
              <w:pStyle w:val="Compact"/>
              <w:jc w:val="left"/>
            </w:pPr>
            <w:r>
              <w:t xml:space="preserve">&lt;45 days</w:t>
            </w:r>
          </w:p>
        </w:tc>
        <w:tc>
          <w:tcPr/>
          <w:p>
            <w:pPr>
              <w:pStyle w:val="Compact"/>
              <w:jc w:val="left"/>
            </w:pPr>
            <w:r>
              <w:t xml:space="preserve">GPUB Recruitment Dashboard</w:t>
            </w:r>
          </w:p>
        </w:tc>
      </w:tr>
    </w:tbl>
    <w:bookmarkEnd w:id="30"/>
    <w:bookmarkStart w:id="31" w:name="X6a50e38970979760e73d2982ae7c4cfecbad7f9"/>
    <w:p>
      <w:pPr>
        <w:pStyle w:val="Heading2"/>
      </w:pPr>
      <w:r>
        <w:t xml:space="preserve">Timeline for Implementation in China Guangzhou</w:t>
      </w:r>
    </w:p>
    <w:p>
      <w:pPr>
        <w:pStyle w:val="FirstParagraph"/>
      </w:pPr>
      <w:r>
        <w:rPr>
          <w:bCs/>
          <w:b/>
        </w:rPr>
        <w:t xml:space="preserve">Milestone Timeline:</w:t>
      </w:r>
    </w:p>
    <w:p>
      <w:pPr>
        <w:numPr>
          <w:ilvl w:val="0"/>
          <w:numId w:val="1004"/>
        </w:numPr>
        <w:pStyle w:val="Compact"/>
      </w:pPr>
      <w:r>
        <w:rPr>
          <w:bCs/>
          <w:b/>
        </w:rPr>
        <w:t xml:space="preserve">Month 1–2:</w:t>
      </w:r>
      <w:r>
        <w:t xml:space="preserve"> </w:t>
      </w:r>
      <w:r>
        <w:t xml:space="preserve">Launch WeChat mini-program and university partnerships across Guangzhou campuses.</w:t>
      </w:r>
    </w:p>
    <w:p>
      <w:pPr>
        <w:numPr>
          <w:ilvl w:val="0"/>
          <w:numId w:val="1004"/>
        </w:numPr>
        <w:pStyle w:val="Compact"/>
      </w:pPr>
      <w:r>
        <w:rPr>
          <w:bCs/>
          <w:b/>
        </w:rPr>
        <w:t xml:space="preserve">Month 3–5:</w:t>
      </w:r>
      <w:r>
        <w:t xml:space="preserve"> </w:t>
      </w:r>
      <w:r>
        <w:t xml:space="preserve">Deploy community workshops in all 11 Guangzhou districts; begin Douyin campaign.</w:t>
      </w:r>
    </w:p>
    <w:p>
      <w:pPr>
        <w:numPr>
          <w:ilvl w:val="0"/>
          <w:numId w:val="1004"/>
        </w:numPr>
        <w:pStyle w:val="Compact"/>
      </w:pPr>
      <w:r>
        <w:rPr>
          <w:bCs/>
          <w:b/>
        </w:rPr>
        <w:t xml:space="preserve">Month 6:</w:t>
      </w:r>
      <w:r>
        <w:t xml:space="preserve"> </w:t>
      </w:r>
      <w:r>
        <w:t xml:space="preserve">Analyze initial data; optimize targeting based on district-specific vacancy patterns (e.g., higher female applications in Yuexiu).</w:t>
      </w:r>
    </w:p>
    <w:p>
      <w:pPr>
        <w:numPr>
          <w:ilvl w:val="0"/>
          <w:numId w:val="1004"/>
        </w:numPr>
        <w:pStyle w:val="Compact"/>
      </w:pPr>
      <w:r>
        <w:rPr>
          <w:bCs/>
          <w:b/>
        </w:rPr>
        <w:t xml:space="preserve">Month 12:</w:t>
      </w:r>
      <w:r>
        <w:t xml:space="preserve"> </w:t>
      </w:r>
      <w:r>
        <w:t xml:space="preserve">Achieve 50% of annual recruitment target, with metrics validated against Guangzhou’s public safety goals.</w:t>
      </w:r>
    </w:p>
    <w:bookmarkEnd w:id="31"/>
    <w:bookmarkStart w:id="32" w:name="X30ed0b0454d6a0a32f66d06a2129264b04ebd98"/>
    <w:p>
      <w:pPr>
        <w:pStyle w:val="Heading2"/>
      </w:pPr>
      <w:r>
        <w:t xml:space="preserve">Conclusion: Safeguarding Guangzhou's Future</w:t>
      </w:r>
    </w:p>
    <w:p>
      <w:pPr>
        <w:pStyle w:val="FirstParagraph"/>
      </w:pPr>
      <w:r>
        <w:t xml:space="preserve">This Marketing Plan transforms Police Officer recruitment in China Guangzhou from a transactional process into a community-driven mission. By embedding our campaign within the city’s cultural fabric—using local language, showcasing neighborhood impact, and emphasizing Guangzhou’s global significance—we will attract candidates who see the Police Officer role not as a job, but as an essential contribution to protecting China's most vibrant metropolis. As Guangzhou evolves toward its 2035 smart-city vision, this initiative ensures our Police Officer workforce is future-ready: technologically adept, culturally attuned, and unwaveringly committed to serving the people of China Guangzhou. The success of this plan will set a benchmark for public safety recruitment across China.</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Guangzhou, China</dc:title>
  <dc:creator/>
  <dc:language>en</dc:language>
  <cp:keywords/>
  <dcterms:created xsi:type="dcterms:W3CDTF">2026-07-24T12:57:13Z</dcterms:created>
  <dcterms:modified xsi:type="dcterms:W3CDTF">2026-07-24T12:57:13Z</dcterms:modified>
</cp:coreProperties>
</file>

<file path=docProps/custom.xml><?xml version="1.0" encoding="utf-8"?>
<Properties xmlns="http://schemas.openxmlformats.org/officeDocument/2006/custom-properties" xmlns:vt="http://schemas.openxmlformats.org/officeDocument/2006/docPropsVTypes"/>
</file>