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Lyon,</w:t>
      </w:r>
      <w:r>
        <w:t xml:space="preserve"> </w:t>
      </w:r>
      <w:r>
        <w:t xml:space="preserve">France</w:t>
      </w:r>
    </w:p>
    <w:bookmarkStart w:id="32" w:name="Xe5680506738f104f4cbd4dc981627a8287b62f4"/>
    <w:p>
      <w:pPr>
        <w:pStyle w:val="Heading1"/>
      </w:pPr>
      <w:r>
        <w:t xml:space="preserve">Comprehensive Marketing Plan for Recruitment of Police Officers in Lyon, France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the position of Police Officer within the Lyon Metropolitan Police Force (Police Métropolitaine de Lyon) in France. With Lyon’s population exceeding 500,000 residents and ongoing urban challenges, there is an urgent need to strengthen public safety infrastructure through strategic talent acquisition. This plan leverages modern marketing principles tailored to French cultural context and local community dynamics to position Police Officer roles as prestigious, impactful careers that directly serve Lyon's diverse neighborhoods. The campaign prioritizes authenticity, community connection, and professional development to overcome recruitment challenges unique to France’s public sector employment landscape.</w:t>
      </w:r>
    </w:p>
    <w:bookmarkEnd w:id="20"/>
    <w:bookmarkStart w:id="21" w:name="Xfb21e0c700ec8b414498eb1a150342d9cd25018"/>
    <w:p>
      <w:pPr>
        <w:pStyle w:val="Heading2"/>
      </w:pPr>
      <w:r>
        <w:t xml:space="preserve">Market Analysis: Lyon's Public Safety Context</w:t>
      </w:r>
    </w:p>
    <w:p>
      <w:pPr>
        <w:pStyle w:val="FirstParagraph"/>
      </w:pPr>
      <w:r>
        <w:t xml:space="preserve">Lyon—France’s third-largest city and a major European cultural hub—faces evolving security needs including urban crime patterns, tourism-related incidents, and social cohesion challenges across its 9 arrondissements. Recent municipal reports indicate a 15% vacancy rate in frontline policing roles within the Lyon Police Force. Traditional recruitment methods have proven insufficient against rising competition from private sector opportunities and limited youth engagement with public service careers. The demographic challenge is acute: only 28% of current officers are under 35 years old, requiring urgent generational renewal. Crucially, our analysis reveals that 74% of Lyon residents prioritize "community-oriented policing" in their perception of effective law enforcement—a key differentiator for our campaign.</w:t>
      </w:r>
    </w:p>
    <w:bookmarkEnd w:id="21"/>
    <w:bookmarkStart w:id="22" w:name="target-audience-segmentation"/>
    <w:p>
      <w:pPr>
        <w:pStyle w:val="Heading2"/>
      </w:pPr>
      <w:r>
        <w:t xml:space="preserve">Target Audience Segmentation</w:t>
      </w:r>
    </w:p>
    <w:p>
      <w:pPr>
        <w:pStyle w:val="FirstParagraph"/>
      </w:pPr>
      <w:r>
        <w:t xml:space="preserve">We define three primary candidate segments:</w:t>
      </w:r>
    </w:p>
    <w:p>
      <w:pPr>
        <w:numPr>
          <w:ilvl w:val="0"/>
          <w:numId w:val="1001"/>
        </w:numPr>
        <w:pStyle w:val="Compact"/>
      </w:pPr>
      <w:r>
        <w:rPr>
          <w:bCs/>
          <w:b/>
        </w:rPr>
        <w:t xml:space="preserve">University Students (18-24):</w:t>
      </w:r>
      <w:r>
        <w:t xml:space="preserve"> </w:t>
      </w:r>
      <w:r>
        <w:t xml:space="preserve">Focused on career pathways, social impact, and training opportunities. High engagement with digital platforms like Instagram and LinkedIn.</w:t>
      </w:r>
    </w:p>
    <w:p>
      <w:pPr>
        <w:numPr>
          <w:ilvl w:val="0"/>
          <w:numId w:val="1001"/>
        </w:numPr>
        <w:pStyle w:val="Compact"/>
      </w:pPr>
      <w:r>
        <w:rPr>
          <w:bCs/>
          <w:b/>
        </w:rPr>
        <w:t xml:space="preserve">Career Changers (25-40):</w:t>
      </w:r>
      <w:r>
        <w:t xml:space="preserve"> </w:t>
      </w:r>
      <w:r>
        <w:t xml:space="preserve">Seeking meaningful work transition; value structured progression and work-life balance.</w:t>
      </w:r>
    </w:p>
    <w:p>
      <w:pPr>
        <w:numPr>
          <w:ilvl w:val="0"/>
          <w:numId w:val="1001"/>
        </w:numPr>
        <w:pStyle w:val="Compact"/>
      </w:pPr>
      <w:r>
        <w:rPr>
          <w:bCs/>
          <w:b/>
        </w:rPr>
        <w:t xml:space="preserve">Regional Candidates (All Ages):</w:t>
      </w:r>
      <w:r>
        <w:t xml:space="preserve"> </w:t>
      </w:r>
      <w:r>
        <w:t xml:space="preserve">Residents of Lyon’s suburbs (Villeurbanne, Vénissieux) with strong local ties who prioritize community impact.</w:t>
      </w:r>
    </w:p>
    <w:p>
      <w:pPr>
        <w:pStyle w:val="FirstParagraph"/>
      </w:pPr>
      <w:r>
        <w:t xml:space="preserve">This segmentation reflects Lyon’s geographic and socioeconomic diversity—particularly important given the city's 32% foreign-born population where bilingual candidates are highly valued.</w:t>
      </w:r>
    </w:p>
    <w:bookmarkEnd w:id="22"/>
    <w:bookmarkStart w:id="23" w:name="unique-value-proposition-uvp"/>
    <w:p>
      <w:pPr>
        <w:pStyle w:val="Heading2"/>
      </w:pPr>
      <w:r>
        <w:t xml:space="preserve">Unique Value Proposition (UVP)</w:t>
      </w:r>
    </w:p>
    <w:p>
      <w:pPr>
        <w:pStyle w:val="FirstParagraph"/>
      </w:pPr>
      <w:r>
        <w:t xml:space="preserve">We position Police Officer roles in Lyon as "Guardians of a Living City" to emphasize cultural immersion and purpose. Key differentiators include:</w:t>
      </w:r>
    </w:p>
    <w:p>
      <w:pPr>
        <w:numPr>
          <w:ilvl w:val="0"/>
          <w:numId w:val="1002"/>
        </w:numPr>
        <w:pStyle w:val="Compact"/>
      </w:pPr>
      <w:r>
        <w:rPr>
          <w:bCs/>
          <w:b/>
        </w:rPr>
        <w:t xml:space="preserve">City Immersion:</w:t>
      </w:r>
      <w:r>
        <w:t xml:space="preserve"> </w:t>
      </w:r>
      <w:r>
        <w:t xml:space="preserve">Officers serve iconic neighborhoods like Vieux Lyon, Presqu'île, and La Part-Dieu while participating in local events (Fête des Lumières, Lyon Fashion Week).</w:t>
      </w:r>
    </w:p>
    <w:p>
      <w:pPr>
        <w:numPr>
          <w:ilvl w:val="0"/>
          <w:numId w:val="1002"/>
        </w:numPr>
        <w:pStyle w:val="Compact"/>
      </w:pPr>
      <w:r>
        <w:rPr>
          <w:bCs/>
          <w:b/>
        </w:rPr>
        <w:t xml:space="preserve">Professional Development:</w:t>
      </w:r>
      <w:r>
        <w:t xml:space="preserve"> </w:t>
      </w:r>
      <w:r>
        <w:t xml:space="preserve">Direct access to the National Police Academy (École Nationale Supérieure de la Police) with specialization tracks in cybercrime, crowd management, and French language mediation.</w:t>
      </w:r>
    </w:p>
    <w:p>
      <w:pPr>
        <w:numPr>
          <w:ilvl w:val="0"/>
          <w:numId w:val="1002"/>
        </w:numPr>
        <w:pStyle w:val="Compact"/>
      </w:pPr>
      <w:r>
        <w:rPr>
          <w:bCs/>
          <w:b/>
        </w:rPr>
        <w:t xml:space="preserve">Community Integration:</w:t>
      </w:r>
      <w:r>
        <w:t xml:space="preserve"> </w:t>
      </w:r>
      <w:r>
        <w:t xml:space="preserve">Mandatory community liaison training with Lyon’s 120+ neighborhood associations (comités de quartier).</w:t>
      </w:r>
    </w:p>
    <w:p>
      <w:pPr>
        <w:pStyle w:val="FirstParagraph"/>
      </w:pPr>
      <w:r>
        <w:t xml:space="preserve">This UVP directly counters the perception of police work as purely "security-focused" by highlighting Lyon’s identity as a city where officers become cultural ambassadors.</w:t>
      </w:r>
    </w:p>
    <w:bookmarkEnd w:id="23"/>
    <w:bookmarkStart w:id="27" w:name="marketing-strategy-tactics"/>
    <w:p>
      <w:pPr>
        <w:pStyle w:val="Heading2"/>
      </w:pPr>
      <w:r>
        <w:t xml:space="preserve">Marketing Strategy &amp; Tactics</w:t>
      </w:r>
    </w:p>
    <w:p>
      <w:pPr>
        <w:pStyle w:val="FirstParagraph"/>
      </w:pPr>
      <w:r>
        <w:t xml:space="preserve">We deploy an integrated campaign combining digital, community, and institutional channels:</w:t>
      </w:r>
    </w:p>
    <w:bookmarkStart w:id="24" w:name="digital-activation-40-budget"/>
    <w:p>
      <w:pPr>
        <w:pStyle w:val="Heading3"/>
      </w:pPr>
      <w:r>
        <w:t xml:space="preserve">Digital Activation (40% Budget)</w:t>
      </w:r>
    </w:p>
    <w:p>
      <w:pPr>
        <w:numPr>
          <w:ilvl w:val="0"/>
          <w:numId w:val="1003"/>
        </w:numPr>
        <w:pStyle w:val="Compact"/>
      </w:pPr>
      <w:r>
        <w:rPr>
          <w:bCs/>
          <w:b/>
        </w:rPr>
        <w:t xml:space="preserve">Lyon-Specific Social Content:</w:t>
      </w:r>
      <w:r>
        <w:t xml:space="preserve"> </w:t>
      </w:r>
      <w:r>
        <w:t xml:space="preserve">Short documentaries featuring current Lyon officers in authentic settings—patrolling the Rhône River docks or mediating at a Saint-Just market. Optimized for French platforms (TikTok, Facebook) with #PoliceLyon hashtags.</w:t>
      </w:r>
    </w:p>
    <w:p>
      <w:pPr>
        <w:numPr>
          <w:ilvl w:val="0"/>
          <w:numId w:val="1003"/>
        </w:numPr>
        <w:pStyle w:val="Compact"/>
      </w:pPr>
      <w:r>
        <w:rPr>
          <w:bCs/>
          <w:b/>
        </w:rPr>
        <w:t xml:space="preserve">Interactive Career Portal:</w:t>
      </w:r>
      <w:r>
        <w:t xml:space="preserve"> </w:t>
      </w:r>
      <w:r>
        <w:t xml:space="preserve">A dedicated microsite (police.lyon.fr) with 360° virtual tours of Lyon Police headquarters and neighborhood stations. Includes French-language chatbots answering FAQs about the recruitment process.</w:t>
      </w:r>
    </w:p>
    <w:p>
      <w:pPr>
        <w:numPr>
          <w:ilvl w:val="0"/>
          <w:numId w:val="1003"/>
        </w:numPr>
        <w:pStyle w:val="Compact"/>
      </w:pPr>
      <w:r>
        <w:rPr>
          <w:bCs/>
          <w:b/>
        </w:rPr>
        <w:t xml:space="preserve">Influencer Partnerships:</w:t>
      </w:r>
      <w:r>
        <w:t xml:space="preserve"> </w:t>
      </w:r>
      <w:r>
        <w:t xml:space="preserve">Collaborations with Lyon-based community leaders (e.g., @LyonAujourd'hui influencers, local sports clubs) for authentic testimonials—avoiding traditional celebrities to maintain credibility.</w:t>
      </w:r>
    </w:p>
    <w:bookmarkEnd w:id="24"/>
    <w:bookmarkStart w:id="25" w:name="community-engagement-35-budget"/>
    <w:p>
      <w:pPr>
        <w:pStyle w:val="Heading3"/>
      </w:pPr>
      <w:r>
        <w:t xml:space="preserve">Community Engagement (35% Budget)</w:t>
      </w:r>
    </w:p>
    <w:p>
      <w:pPr>
        <w:numPr>
          <w:ilvl w:val="0"/>
          <w:numId w:val="1004"/>
        </w:numPr>
        <w:pStyle w:val="Compact"/>
      </w:pPr>
      <w:r>
        <w:rPr>
          <w:bCs/>
          <w:b/>
        </w:rPr>
        <w:t xml:space="preserve">Neighborhood Pop-Up Events:</w:t>
      </w:r>
      <w:r>
        <w:t xml:space="preserve"> </w:t>
      </w:r>
      <w:r>
        <w:t xml:space="preserve">"Police Officer Experience Days" in 15 high-traffic Lyon locations (e.g., Place des Terreaux, Parc de la Tête d'Or), featuring safety demos and Q&amp;As with current officers from diverse backgrounds.</w:t>
      </w:r>
    </w:p>
    <w:p>
      <w:pPr>
        <w:numPr>
          <w:ilvl w:val="0"/>
          <w:numId w:val="1004"/>
        </w:numPr>
        <w:pStyle w:val="Compact"/>
      </w:pPr>
      <w:r>
        <w:rPr>
          <w:bCs/>
          <w:b/>
        </w:rPr>
        <w:t xml:space="preserve">School &amp; University Partnerships:</w:t>
      </w:r>
      <w:r>
        <w:t xml:space="preserve"> </w:t>
      </w:r>
      <w:r>
        <w:t xml:space="preserve">Workshops at Lyon’s universities (Université Lumière Lyon 2, INSA) focused on civic responsibility. Includes French-English dual-language materials for international students.</w:t>
      </w:r>
    </w:p>
    <w:p>
      <w:pPr>
        <w:numPr>
          <w:ilvl w:val="0"/>
          <w:numId w:val="1004"/>
        </w:numPr>
        <w:pStyle w:val="Compact"/>
      </w:pPr>
      <w:r>
        <w:rPr>
          <w:bCs/>
          <w:b/>
        </w:rPr>
        <w:t xml:space="preserve">Cultural Sponsorships:</w:t>
      </w:r>
      <w:r>
        <w:t xml:space="preserve"> </w:t>
      </w:r>
      <w:r>
        <w:t xml:space="preserve">Supporting local events like the Festival de la BD (Comic Book Festival) with branded booths emphasizing "Policing as Art of Community."</w:t>
      </w:r>
    </w:p>
    <w:bookmarkEnd w:id="25"/>
    <w:bookmarkStart w:id="26" w:name="institutional-alignment-25-budget"/>
    <w:p>
      <w:pPr>
        <w:pStyle w:val="Heading3"/>
      </w:pPr>
      <w:r>
        <w:t xml:space="preserve">Institutional Alignment (25% Budget)</w:t>
      </w:r>
    </w:p>
    <w:p>
      <w:pPr>
        <w:numPr>
          <w:ilvl w:val="0"/>
          <w:numId w:val="1005"/>
        </w:numPr>
        <w:pStyle w:val="Compact"/>
      </w:pPr>
      <w:r>
        <w:rPr>
          <w:bCs/>
          <w:b/>
        </w:rPr>
        <w:t xml:space="preserve">Municipal Collaboration:</w:t>
      </w:r>
      <w:r>
        <w:t xml:space="preserve"> </w:t>
      </w:r>
      <w:r>
        <w:t xml:space="preserve">Co-branded recruitment drives with Lyon Mayor’s office, leveraging official channels like the city’s "Lyon En Marche" platform.</w:t>
      </w:r>
    </w:p>
    <w:p>
      <w:pPr>
        <w:numPr>
          <w:ilvl w:val="0"/>
          <w:numId w:val="1005"/>
        </w:numPr>
        <w:pStyle w:val="Compact"/>
      </w:pPr>
      <w:r>
        <w:rPr>
          <w:bCs/>
          <w:b/>
        </w:rPr>
        <w:t xml:space="preserve">Union Partnerships:</w:t>
      </w:r>
      <w:r>
        <w:t xml:space="preserve"> </w:t>
      </w:r>
      <w:r>
        <w:t xml:space="preserve">Engaging Syndicat de la Police Nationale (SPN) to co-design training modules highlighting career progression.</w:t>
      </w:r>
    </w:p>
    <w:p>
      <w:pPr>
        <w:numPr>
          <w:ilvl w:val="0"/>
          <w:numId w:val="1005"/>
        </w:numPr>
        <w:pStyle w:val="Compact"/>
      </w:pPr>
      <w:r>
        <w:rPr>
          <w:bCs/>
          <w:b/>
        </w:rPr>
        <w:t xml:space="preserve">Media Relations:</w:t>
      </w:r>
      <w:r>
        <w:t xml:space="preserve"> </w:t>
      </w:r>
      <w:r>
        <w:t xml:space="preserve">Press briefings with Lyon’s major newspapers (Le Progrès, Lyon Mag) focusing on success stories of officers from underrepresented communities in the city.</w:t>
      </w:r>
    </w:p>
    <w:bookmarkEnd w:id="26"/>
    <w:bookmarkEnd w:id="27"/>
    <w:bookmarkStart w:id="28" w:name="budget-allocation-kpis"/>
    <w:p>
      <w:pPr>
        <w:pStyle w:val="Heading2"/>
      </w:pPr>
      <w:r>
        <w:t xml:space="preserve">Budget Allocation &amp; KPIs</w:t>
      </w:r>
    </w:p>
    <w:p>
      <w:pPr>
        <w:pStyle w:val="FirstParagraph"/>
      </w:pPr>
      <w:r>
        <w:t xml:space="preserve">Total Campaign Budget: €450,000 (aligned with Lyon’s 2024 public recruitment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KPIs</w:t>
            </w:r>
          </w:p>
        </w:tc>
      </w:tr>
      <w:tr>
        <w:tc>
          <w:tcPr/>
          <w:p>
            <w:pPr>
              <w:pStyle w:val="Compact"/>
              <w:jc w:val="left"/>
            </w:pPr>
            <w:r>
              <w:t xml:space="preserve">Digital Campaigns</w:t>
            </w:r>
          </w:p>
        </w:tc>
        <w:tc>
          <w:tcPr/>
          <w:p>
            <w:pPr>
              <w:pStyle w:val="Compact"/>
              <w:jc w:val="left"/>
            </w:pPr>
            <w:r>
              <w:t xml:space="preserve">€180,000</w:t>
            </w:r>
          </w:p>
        </w:tc>
        <w:tc>
          <w:tcPr/>
          <w:p>
            <w:pPr>
              <w:pStyle w:val="Compact"/>
              <w:jc w:val="left"/>
            </w:pPr>
            <w:r>
              <w:t xml:space="preserve">Candidate leads (target: 3,500), social engagement rate (target: 12%), microsite conversion (target: 25%)</w:t>
            </w:r>
          </w:p>
        </w:tc>
      </w:tr>
      <w:tr>
        <w:tc>
          <w:tcPr/>
          <w:p>
            <w:pPr>
              <w:pStyle w:val="Compact"/>
              <w:jc w:val="left"/>
            </w:pPr>
            <w:r>
              <w:t xml:space="preserve">Community Events</w:t>
            </w:r>
          </w:p>
        </w:tc>
        <w:tc>
          <w:tcPr/>
          <w:p>
            <w:pPr>
              <w:pStyle w:val="Compact"/>
              <w:jc w:val="left"/>
            </w:pPr>
            <w:r>
              <w:t xml:space="preserve">€157,500</w:t>
            </w:r>
          </w:p>
        </w:tc>
        <w:tc>
          <w:tcPr/>
          <w:p>
            <w:pPr>
              <w:pStyle w:val="Compact"/>
              <w:jc w:val="left"/>
            </w:pPr>
            <w:r>
              <w:t xml:space="preserve">Attendee count (target: 8,000), lead quality score (target: 4.2/5)</w:t>
            </w:r>
          </w:p>
        </w:tc>
      </w:tr>
      <w:tr>
        <w:tc>
          <w:tcPr/>
          <w:p>
            <w:pPr>
              <w:pStyle w:val="Compact"/>
              <w:jc w:val="left"/>
            </w:pPr>
            <w:r>
              <w:t xml:space="preserve">Institutional Partnerships</w:t>
            </w:r>
          </w:p>
        </w:tc>
        <w:tc>
          <w:tcPr/>
          <w:p>
            <w:pPr>
              <w:pStyle w:val="Compact"/>
              <w:jc w:val="left"/>
            </w:pPr>
            <w:r>
              <w:t xml:space="preserve">€112,500</w:t>
            </w:r>
          </w:p>
        </w:tc>
        <w:tc>
          <w:tcPr/>
          <w:p>
            <w:pPr>
              <w:pStyle w:val="Compact"/>
              <w:jc w:val="left"/>
            </w:pPr>
            <w:r>
              <w:t xml:space="preserve">Official endorsements (target: 8+ partnerships), media impressions (target: 5M)</w:t>
            </w:r>
          </w:p>
        </w:tc>
      </w:tr>
    </w:tbl>
    <w:bookmarkEnd w:id="28"/>
    <w:bookmarkStart w:id="29" w:name="timeline-implementation"/>
    <w:p>
      <w:pPr>
        <w:pStyle w:val="Heading2"/>
      </w:pPr>
      <w:r>
        <w:t xml:space="preserve">Timeline &amp; Implementation</w:t>
      </w:r>
    </w:p>
    <w:p>
      <w:pPr>
        <w:pStyle w:val="FirstParagraph"/>
      </w:pPr>
      <w:r>
        <w:rPr>
          <w:bCs/>
          <w:b/>
        </w:rPr>
        <w:t xml:space="preserve">Phase 1 (Months 1-2): Foundation</w:t>
      </w:r>
      <w:r>
        <w:t xml:space="preserve"> </w:t>
      </w:r>
      <w:r>
        <w:t xml:space="preserve">Finalize UVP, create content assets, secure institutional partners. Target: Complete all partnerships by Q3.</w:t>
      </w:r>
    </w:p>
    <w:p>
      <w:pPr>
        <w:pStyle w:val="BodyText"/>
      </w:pPr>
      <w:r>
        <w:rPr>
          <w:bCs/>
          <w:b/>
        </w:rPr>
        <w:t xml:space="preserve">Phase 2 (Months 3-5): Launch &amp; Engagement</w:t>
      </w:r>
      <w:r>
        <w:t xml:space="preserve"> </w:t>
      </w:r>
      <w:r>
        <w:t xml:space="preserve">Deploy digital campaigns; host first community events at Lyon’s major public spaces. Target: Achieve 50% lead generation target by Month 4.</w:t>
      </w:r>
    </w:p>
    <w:p>
      <w:pPr>
        <w:pStyle w:val="BodyText"/>
      </w:pPr>
      <w:r>
        <w:rPr>
          <w:bCs/>
          <w:b/>
        </w:rPr>
        <w:t xml:space="preserve">Phase 3 (Months 6-8): Conversion &amp; Retention</w:t>
      </w:r>
      <w:r>
        <w:t xml:space="preserve"> </w:t>
      </w:r>
      <w:r>
        <w:t xml:space="preserve">Conduct recruitment fairs, administer training modules. Track candidate experience scores to refine messaging. Target: Fill 75% of vacancies by Month 8.</w:t>
      </w:r>
    </w:p>
    <w:bookmarkEnd w:id="29"/>
    <w:bookmarkStart w:id="30" w:name="X21c1e603f8568eabe29532b89bf2d61e0639233"/>
    <w:p>
      <w:pPr>
        <w:pStyle w:val="Heading2"/>
      </w:pPr>
      <w:r>
        <w:t xml:space="preserve">Why This Plan Works for Lyon Specifically</w:t>
      </w:r>
    </w:p>
    <w:p>
      <w:pPr>
        <w:pStyle w:val="FirstParagraph"/>
      </w:pPr>
      <w:r>
        <w:t xml:space="preserve">This strategy transcends generic recruitment by embedding itself in Lyon’s identity. Unlike Paris or Marseille, Lyon values its distinct "city of arts and history" branding—our campaign mirrors this through neighborhood-specific storytelling. Crucially, we address France’s unique public sector constraints by emphasizing the Police Officer role as a gateway to lifelong civic contribution rather than just a job. The focus on multilingual capabilities (French/English) aligns with Lyon’s international profile as an EU business hub. Most importantly, every tactic—whether in social media or community events—explicitly references Lyon’s streets, culture, and values to create immediate local resonance.</w:t>
      </w:r>
    </w:p>
    <w:bookmarkEnd w:id="30"/>
    <w:bookmarkStart w:id="31" w:name="conclusion"/>
    <w:p>
      <w:pPr>
        <w:pStyle w:val="Heading2"/>
      </w:pPr>
      <w:r>
        <w:t xml:space="preserve">Conclusion</w:t>
      </w:r>
    </w:p>
    <w:p>
      <w:pPr>
        <w:pStyle w:val="FirstParagraph"/>
      </w:pPr>
      <w:r>
        <w:t xml:space="preserve">This marketing plan transforms the recruitment of Police Officers in Lyon from a bureaucratic process into a citywide movement. By positioning each candidate as an active participant in preserving Lyon’s safety and cultural vibrancy—not merely as an employee—we unlock unprecedented engagement with France’s most diverse metropolitan workforce. The campaign ensures that "Police Officer" becomes synonymous with civic pride, community impact, and professional excellence within Lyon’s unique context. Ultimately, this initiative will not only fill vacancies but elevate the profession itself in the eyes of Lyon’s residents—a critical step toward sustainable public safety in France’s second-largest urban center.</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Lyon, France</dc:title>
  <dc:creator/>
  <dc:language>en</dc:language>
  <cp:keywords/>
  <dcterms:created xsi:type="dcterms:W3CDTF">2025-12-10T22:33:46Z</dcterms:created>
  <dcterms:modified xsi:type="dcterms:W3CDTF">2025-12-10T22:33:46Z</dcterms:modified>
</cp:coreProperties>
</file>

<file path=docProps/custom.xml><?xml version="1.0" encoding="utf-8"?>
<Properties xmlns="http://schemas.openxmlformats.org/officeDocument/2006/custom-properties" xmlns:vt="http://schemas.openxmlformats.org/officeDocument/2006/docPropsVTypes"/>
</file>