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Germany</w:t>
      </w:r>
      <w:r>
        <w:t xml:space="preserve"> </w:t>
      </w:r>
      <w:r>
        <w:t xml:space="preserve">Frankfurt</w:t>
      </w:r>
    </w:p>
    <w:bookmarkStart w:id="32" w:name="X348c792b5c9372126efb35b4657c53e799fbeeb"/>
    <w:p>
      <w:pPr>
        <w:pStyle w:val="Heading1"/>
      </w:pPr>
      <w:r>
        <w:t xml:space="preserve">Comprehensive Marketing Plan: Attracting Elite Police Officers to Frankfurt, Germany</w:t>
      </w:r>
    </w:p>
    <w:bookmarkStart w:id="20" w:name="i.-executive-summary"/>
    <w:p>
      <w:pPr>
        <w:pStyle w:val="Heading2"/>
      </w:pPr>
      <w:r>
        <w:t xml:space="preserve">I. Executive Summary</w:t>
      </w:r>
    </w:p>
    <w:p>
      <w:pPr>
        <w:pStyle w:val="FirstParagraph"/>
      </w:pPr>
      <w:r>
        <w:t xml:space="preserve">This marketing plan outlines a targeted recruitment strategy to attract highly qualified candidates for Police Officer positions within the Frankfurt Police Department (Polizeipräsidium Frankfurt) in Germany. Facing demographic challenges and rising demand for public safety services, this initiative positions Frankfurt as a premier destination for policing careers through innovative employer branding, community engagement, and digital outreach. The campaign directly addresses critical staffing needs while aligning with Frankfurt's status as Germany's financial capital and multicultural hub.</w:t>
      </w:r>
    </w:p>
    <w:bookmarkEnd w:id="20"/>
    <w:bookmarkStart w:id="21" w:name="ii.-situation-analysis"/>
    <w:p>
      <w:pPr>
        <w:pStyle w:val="Heading2"/>
      </w:pPr>
      <w:r>
        <w:t xml:space="preserve">II. Situation Analysis</w:t>
      </w:r>
    </w:p>
    <w:p>
      <w:pPr>
        <w:pStyle w:val="FirstParagraph"/>
      </w:pPr>
      <w:r>
        <w:t xml:space="preserve">Frankfurt Police Department currently faces a 15% vacancy rate in frontline officer positions, exceeding national averages. Germany’s aging police workforce (average age: 47 years) compounds this challenge, with Frankfurt experiencing accelerated attrition due to urban stressors. Concurrently, Frankfurt’s unique ecosystem offers unparalleled advantages: as Europe’s busiest financial center with 200+ international banks and a population of 765,000 (38% foreign-born), it demands officers skilled in multilingual communication, cybercrime investigation, and cultural sensitivity. Current recruitment efforts rely on traditional print media and job fairs with limited reach to digital-native talent pools.</w:t>
      </w:r>
    </w:p>
    <w:bookmarkEnd w:id="21"/>
    <w:bookmarkStart w:id="22" w:name="iii.-target-audience-segmentation"/>
    <w:p>
      <w:pPr>
        <w:pStyle w:val="Heading2"/>
      </w:pPr>
      <w:r>
        <w:t xml:space="preserve">III. Target Audience Segmentation</w:t>
      </w:r>
    </w:p>
    <w:p>
      <w:pPr>
        <w:pStyle w:val="FirstParagraph"/>
      </w:pPr>
      <w:r>
        <w:t xml:space="preserve">We target three key candidate segments for Police Officer recruitment in Germany Frankfurt:</w:t>
      </w:r>
    </w:p>
    <w:p>
      <w:pPr>
        <w:numPr>
          <w:ilvl w:val="0"/>
          <w:numId w:val="1001"/>
        </w:numPr>
        <w:pStyle w:val="Compact"/>
      </w:pPr>
      <w:r>
        <w:rPr>
          <w:bCs/>
          <w:b/>
        </w:rPr>
        <w:t xml:space="preserve">German National Candidates (50%):</w:t>
      </w:r>
      <w:r>
        <w:t xml:space="preserve"> </w:t>
      </w:r>
      <w:r>
        <w:t xml:space="preserve">University graduates (criminology, law, social sciences) aged 20-30 seeking stable careers with advancement pathways. Prioritize locations near Frankfurt city center and regional universities.</w:t>
      </w:r>
    </w:p>
    <w:p>
      <w:pPr>
        <w:numPr>
          <w:ilvl w:val="0"/>
          <w:numId w:val="1001"/>
        </w:numPr>
        <w:pStyle w:val="Compact"/>
      </w:pPr>
      <w:r>
        <w:rPr>
          <w:bCs/>
          <w:b/>
        </w:rPr>
        <w:t xml:space="preserve">International Candidates (35%):</w:t>
      </w:r>
      <w:r>
        <w:t xml:space="preserve"> </w:t>
      </w:r>
      <w:r>
        <w:t xml:space="preserve">EU citizens with policing experience seeking relocation; focus on Poland, Romania, and Spain where officer salaries are 30% lower than Frankfurt. Emphasize German language support and cultural integration programs.</w:t>
      </w:r>
    </w:p>
    <w:p>
      <w:pPr>
        <w:numPr>
          <w:ilvl w:val="0"/>
          <w:numId w:val="1001"/>
        </w:numPr>
        <w:pStyle w:val="Compact"/>
      </w:pPr>
      <w:r>
        <w:rPr>
          <w:bCs/>
          <w:b/>
        </w:rPr>
        <w:t xml:space="preserve">Diverse Talent Pool (15%):</w:t>
      </w:r>
      <w:r>
        <w:t xml:space="preserve"> </w:t>
      </w:r>
      <w:r>
        <w:t xml:space="preserve">Veterans transitioning to civilian roles (especially military police), women in STEM fields, and candidates from immigrant communities. Highlight Frankfurt’s progressive diversity initiatives and family-friendly policies.</w:t>
      </w:r>
    </w:p>
    <w:bookmarkEnd w:id="22"/>
    <w:bookmarkStart w:id="23" w:name="iv.-marketing-objectives-smart-framework"/>
    <w:p>
      <w:pPr>
        <w:pStyle w:val="Heading2"/>
      </w:pPr>
      <w:r>
        <w:t xml:space="preserve">IV. Marketing Objectives (SMART Framework)</w:t>
      </w:r>
    </w:p>
    <w:p>
      <w:pPr>
        <w:numPr>
          <w:ilvl w:val="0"/>
          <w:numId w:val="1002"/>
        </w:numPr>
        <w:pStyle w:val="Compact"/>
      </w:pPr>
      <w:r>
        <w:rPr>
          <w:bCs/>
          <w:b/>
        </w:rPr>
        <w:t xml:space="preserve">Short-term (6 months):</w:t>
      </w:r>
      <w:r>
        <w:t xml:space="preserve"> </w:t>
      </w:r>
      <w:r>
        <w:t xml:space="preserve">Achieve 40% increase in qualified applications for Police Officer positions through targeted digital campaigns across Germany Frankfurt.</w:t>
      </w:r>
    </w:p>
    <w:p>
      <w:pPr>
        <w:numPr>
          <w:ilvl w:val="0"/>
          <w:numId w:val="1002"/>
        </w:numPr>
        <w:pStyle w:val="Compact"/>
      </w:pPr>
      <w:r>
        <w:rPr>
          <w:bCs/>
          <w:b/>
        </w:rPr>
        <w:t xml:space="preserve">Mid-term (12 months):</w:t>
      </w:r>
      <w:r>
        <w:t xml:space="preserve"> </w:t>
      </w:r>
      <w:r>
        <w:t xml:space="preserve">Reduce time-to-hire by 25% and secure 85% diversity representation in new recruit classes (vs. current 60%).</w:t>
      </w:r>
    </w:p>
    <w:p>
      <w:pPr>
        <w:numPr>
          <w:ilvl w:val="0"/>
          <w:numId w:val="1002"/>
        </w:numPr>
        <w:pStyle w:val="Compact"/>
      </w:pPr>
      <w:r>
        <w:rPr>
          <w:bCs/>
          <w:b/>
        </w:rPr>
        <w:t xml:space="preserve">Long-term (24 months):</w:t>
      </w:r>
      <w:r>
        <w:t xml:space="preserve"> </w:t>
      </w:r>
      <w:r>
        <w:t xml:space="preserve">Position Frankfurt Police as Germany’s top employer for Public Safety careers, with 90% candidate satisfaction in post-hire surveys.</w:t>
      </w:r>
    </w:p>
    <w:bookmarkEnd w:id="23"/>
    <w:bookmarkStart w:id="27" w:name="v.-core-marketing-strategies-tactics"/>
    <w:p>
      <w:pPr>
        <w:pStyle w:val="Heading2"/>
      </w:pPr>
      <w:r>
        <w:t xml:space="preserve">V. Core Marketing Strategies &amp; Tactics</w:t>
      </w:r>
    </w:p>
    <w:bookmarkStart w:id="24" w:name="Xdc2e7d45db663dea7bffccaec41bdcd604f8cf3"/>
    <w:p>
      <w:pPr>
        <w:pStyle w:val="Heading3"/>
      </w:pPr>
      <w:r>
        <w:t xml:space="preserve">A. Employer Branding: "Serve Frankfurt – Lead the Future"</w:t>
      </w:r>
    </w:p>
    <w:p>
      <w:pPr>
        <w:pStyle w:val="FirstParagraph"/>
      </w:pPr>
      <w:r>
        <w:t xml:space="preserve">Reframe Police Officer roles as dynamic leadership opportunities rather than bureaucratic positions. Key elements:</w:t>
      </w:r>
    </w:p>
    <w:p>
      <w:pPr>
        <w:numPr>
          <w:ilvl w:val="0"/>
          <w:numId w:val="1003"/>
        </w:numPr>
        <w:pStyle w:val="Compact"/>
      </w:pPr>
      <w:r>
        <w:rPr>
          <w:iCs/>
          <w:i/>
        </w:rPr>
        <w:t xml:space="preserve">Brand Storytelling:</w:t>
      </w:r>
      <w:r>
        <w:t xml:space="preserve"> </w:t>
      </w:r>
      <w:r>
        <w:t xml:space="preserve">Produce documentary-style videos featuring current Frankfurt Police Officers (e.g., "A Day in the Life of a Multilingual Officer at EuroAirport") showcasing real impact on Frankfurt's global community.</w:t>
      </w:r>
    </w:p>
    <w:p>
      <w:pPr>
        <w:numPr>
          <w:ilvl w:val="0"/>
          <w:numId w:val="1003"/>
        </w:numPr>
        <w:pStyle w:val="Compact"/>
      </w:pPr>
      <w:r>
        <w:rPr>
          <w:iCs/>
          <w:i/>
        </w:rPr>
        <w:t xml:space="preserve">Value Proposition:</w:t>
      </w:r>
      <w:r>
        <w:t xml:space="preserve"> </w:t>
      </w:r>
      <w:r>
        <w:t xml:space="preserve">Emphasize unique benefits: 30 days paid leave, subsidized housing near U-Bahn stations, free German language courses (for international candidates), and accelerated promotion paths to specialized units (e.g., Cybercrime Task Force).</w:t>
      </w:r>
    </w:p>
    <w:bookmarkEnd w:id="24"/>
    <w:bookmarkStart w:id="25" w:name="b.-digital-community-outreach"/>
    <w:p>
      <w:pPr>
        <w:pStyle w:val="Heading3"/>
      </w:pPr>
      <w:r>
        <w:t xml:space="preserve">B. Digital &amp; Community Outreach</w:t>
      </w:r>
    </w:p>
    <w:p>
      <w:pPr>
        <w:pStyle w:val="FirstParagraph"/>
      </w:pPr>
      <w:r>
        <w:t xml:space="preserve">Tailored to Germany Frankfurt’s tech-savvy population:</w:t>
      </w:r>
    </w:p>
    <w:p>
      <w:pPr>
        <w:numPr>
          <w:ilvl w:val="0"/>
          <w:numId w:val="1004"/>
        </w:numPr>
        <w:pStyle w:val="Compact"/>
      </w:pPr>
      <w:r>
        <w:rPr>
          <w:iCs/>
          <w:i/>
        </w:rPr>
        <w:t xml:space="preserve">Geo-Targeted Social Campaigns:</w:t>
      </w:r>
      <w:r>
        <w:t xml:space="preserve"> </w:t>
      </w:r>
      <w:r>
        <w:t xml:space="preserve">LinkedIn and Instagram ads targeting users in Frankfurt, Darmstadt, Wiesbaden with location-specific content (e.g., "Why Frankfurt Police? 10 Reasons to Build Your Career Here").</w:t>
      </w:r>
    </w:p>
    <w:p>
      <w:pPr>
        <w:numPr>
          <w:ilvl w:val="0"/>
          <w:numId w:val="1004"/>
        </w:numPr>
        <w:pStyle w:val="Compact"/>
      </w:pPr>
      <w:r>
        <w:rPr>
          <w:iCs/>
          <w:i/>
        </w:rPr>
        <w:t xml:space="preserve">Virtual Experience Days:</w:t>
      </w:r>
      <w:r>
        <w:t xml:space="preserve"> </w:t>
      </w:r>
      <w:r>
        <w:t xml:space="preserve">Host monthly live Q&amp;As with officers from diverse backgrounds (e.g., female officer in forensic analysis, refugee-background officer) streamed via Facebook Live and YouTube.</w:t>
      </w:r>
    </w:p>
    <w:p>
      <w:pPr>
        <w:numPr>
          <w:ilvl w:val="0"/>
          <w:numId w:val="1004"/>
        </w:numPr>
        <w:pStyle w:val="Compact"/>
      </w:pPr>
      <w:r>
        <w:rPr>
          <w:iCs/>
          <w:i/>
        </w:rPr>
        <w:t xml:space="preserve">University Partnerships:</w:t>
      </w:r>
      <w:r>
        <w:t xml:space="preserve"> </w:t>
      </w:r>
      <w:r>
        <w:t xml:space="preserve">Collaborate with Goethe University Frankfurt, TU Darmstadt, and ESMT Berlin to offer "Police Officer Career Pathways" workshops highlighting forensic tech training opportunities.</w:t>
      </w:r>
    </w:p>
    <w:bookmarkEnd w:id="25"/>
    <w:bookmarkStart w:id="26" w:name="c.-community-integration-initiatives"/>
    <w:p>
      <w:pPr>
        <w:pStyle w:val="Heading3"/>
      </w:pPr>
      <w:r>
        <w:t xml:space="preserve">C. Community Integration Initiatives</w:t>
      </w:r>
    </w:p>
    <w:p>
      <w:pPr>
        <w:pStyle w:val="FirstParagraph"/>
      </w:pPr>
      <w:r>
        <w:t xml:space="preserve">Leverage Frankfurt's cosmopolitan identity to build trust:</w:t>
      </w:r>
    </w:p>
    <w:p>
      <w:pPr>
        <w:numPr>
          <w:ilvl w:val="0"/>
          <w:numId w:val="1005"/>
        </w:numPr>
        <w:pStyle w:val="Compact"/>
      </w:pPr>
      <w:r>
        <w:rPr>
          <w:iCs/>
          <w:i/>
        </w:rPr>
        <w:t xml:space="preserve">Frankfurt Police Ambassador Program:</w:t>
      </w:r>
      <w:r>
        <w:t xml:space="preserve"> </w:t>
      </w:r>
      <w:r>
        <w:t xml:space="preserve">Recruit 20 existing officers from diverse cultural backgrounds to host neighborhood safety workshops in multicultural districts (e.g., Bornheim, Sachsenhausen), distributing recruitment brochures in 12 languages.</w:t>
      </w:r>
    </w:p>
    <w:p>
      <w:pPr>
        <w:numPr>
          <w:ilvl w:val="0"/>
          <w:numId w:val="1005"/>
        </w:numPr>
        <w:pStyle w:val="Compact"/>
      </w:pPr>
      <w:r>
        <w:rPr>
          <w:iCs/>
          <w:i/>
        </w:rPr>
        <w:t xml:space="preserve">Sponsorship of Local Events:</w:t>
      </w:r>
      <w:r>
        <w:t xml:space="preserve"> </w:t>
      </w:r>
      <w:r>
        <w:t xml:space="preserve">Partner with Frankfurt Marathon and City Festival to deploy branded booths offering "Try a Police Officer" VR simulations of crisis management scenarios.</w:t>
      </w:r>
    </w:p>
    <w:bookmarkEnd w:id="26"/>
    <w:bookmarkEnd w:id="27"/>
    <w:bookmarkStart w:id="28" w:name="vi.-budget-allocation-total-350000"/>
    <w:p>
      <w:pPr>
        <w:pStyle w:val="Heading2"/>
      </w:pPr>
      <w:r>
        <w:t xml:space="preserve">VI. Budget Allocation (Total: €350,000)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(LinkedIn/Instagram)</w:t>
      </w:r>
    </w:p>
    <w:p>
      <w:pPr>
        <w:pStyle w:val="BodyText"/>
      </w:pPr>
      <w:r>
        <w:t xml:space="preserve">€120,000</w:t>
      </w:r>
    </w:p>
    <w:p>
      <w:pPr>
        <w:pStyle w:val="BodyText"/>
      </w:pPr>
      <w:r>
        <w:t xml:space="preserve">Geo-targeted campaigns to Frankfurt region and EU candidate hotspots</w:t>
      </w:r>
    </w:p>
    <w:p>
      <w:pPr>
        <w:pStyle w:val="BodyText"/>
      </w:pPr>
      <w:r>
        <w:t xml:space="preserve">Content Production (Videos, Brochures)</w:t>
      </w:r>
    </w:p>
    <w:p>
      <w:pPr>
        <w:pStyle w:val="BodyText"/>
      </w:pPr>
      <w:r>
        <w:t xml:space="preserve">€85,000</w:t>
      </w:r>
    </w:p>
    <w:p>
      <w:pPr>
        <w:pStyle w:val="BodyText"/>
      </w:pPr>
      <w:r>
        <w:t xml:space="preserve">Diverse-language recruitment materials and documentary series</w:t>
      </w:r>
    </w:p>
    <w:p>
      <w:pPr>
        <w:pStyle w:val="BodyText"/>
      </w:pPr>
      <w:r>
        <w:t xml:space="preserve">Community Events &amp; Partnerships</w:t>
      </w:r>
    </w:p>
    <w:p>
      <w:pPr>
        <w:pStyle w:val="BodyText"/>
      </w:pPr>
      <w:r>
        <w:t xml:space="preserve">€75,000</w:t>
      </w:r>
    </w:p>
    <w:p>
      <w:pPr>
        <w:pStyle w:val="BodyText"/>
      </w:pPr>
      <w:r>
        <w:t xml:space="preserve">Sponsorships, workshop logistics, Ambassador program stipends</w:t>
      </w:r>
    </w:p>
    <w:p>
      <w:pPr>
        <w:pStyle w:val="BodyText"/>
      </w:pPr>
      <w:r>
        <w:t xml:space="preserve">University Engagement Programs</w:t>
      </w:r>
    </w:p>
    <w:p>
      <w:pPr>
        <w:pStyle w:val="BodyText"/>
      </w:pPr>
      <w:r>
        <w:t xml:space="preserve">€45,000Workshop materials and officer speaker fees for Frankfurt universities</w:t>
      </w:r>
    </w:p>
    <w:p>
      <w:pPr>
        <w:pStyle w:val="BodyText"/>
      </w:pPr>
      <w:r>
        <w:t xml:space="preserve">Total</w:t>
      </w:r>
    </w:p>
    <w:p>
      <w:pPr>
        <w:pStyle w:val="BodyText"/>
      </w:pPr>
      <w:r>
        <w:t xml:space="preserve">€350,000</w:t>
      </w:r>
    </w:p>
    <w:bookmarkEnd w:id="28"/>
    <w:bookmarkStart w:id="29" w:name="vii.-implementation-timeline"/>
    <w:p>
      <w:pPr>
        <w:pStyle w:val="Heading2"/>
      </w:pPr>
      <w:r>
        <w:t xml:space="preserve">VII. Implementation Timeline</w:t>
      </w:r>
    </w:p>
    <w:p>
      <w:pPr>
        <w:numPr>
          <w:ilvl w:val="0"/>
          <w:numId w:val="1006"/>
        </w:numPr>
        <w:pStyle w:val="Compact"/>
      </w:pPr>
      <w:r>
        <w:rPr>
          <w:bCs/>
          <w:b/>
        </w:rPr>
        <w:t xml:space="preserve">Month 1-2:</w:t>
      </w:r>
      <w:r>
        <w:t xml:space="preserve"> </w:t>
      </w:r>
      <w:r>
        <w:t xml:space="preserve">Finalize multicultural content assets; launch LinkedIn/Instagram campaigns; secure university partnerships.</w:t>
      </w:r>
    </w:p>
    <w:p>
      <w:pPr>
        <w:numPr>
          <w:ilvl w:val="0"/>
          <w:numId w:val="1006"/>
        </w:numPr>
        <w:pStyle w:val="Compact"/>
      </w:pPr>
      <w:r>
        <w:rPr>
          <w:bCs/>
          <w:b/>
        </w:rPr>
        <w:t xml:space="preserve">Month 3-6:</w:t>
      </w:r>
      <w:r>
        <w:t xml:space="preserve"> </w:t>
      </w:r>
      <w:r>
        <w:t xml:space="preserve">Execute Virtual Experience Days; deploy Ambassador Program in 5 key districts; sponsor Frankfurt Marathon.</w:t>
      </w:r>
    </w:p>
    <w:p>
      <w:pPr>
        <w:numPr>
          <w:ilvl w:val="0"/>
          <w:numId w:val="1006"/>
        </w:numPr>
        <w:pStyle w:val="Compact"/>
      </w:pPr>
      <w:r>
        <w:rPr>
          <w:bCs/>
          <w:b/>
        </w:rPr>
        <w:t xml:space="preserve">Month 7-12:</w:t>
      </w:r>
      <w:r>
        <w:t xml:space="preserve"> </w:t>
      </w:r>
      <w:r>
        <w:t xml:space="preserve">Analyze data for campaign optimization; launch "Referral Bonus" program for current officers.</w:t>
      </w:r>
    </w:p>
    <w:bookmarkEnd w:id="29"/>
    <w:bookmarkStart w:id="30" w:name="viii.-success-metrics-evaluation"/>
    <w:p>
      <w:pPr>
        <w:pStyle w:val="Heading2"/>
      </w:pPr>
      <w:r>
        <w:t xml:space="preserve">VIII. Success Metrics &amp; Evaluation</w:t>
      </w:r>
    </w:p>
    <w:p>
      <w:pPr>
        <w:pStyle w:val="FirstParagraph"/>
      </w:pPr>
      <w:r>
        <w:t xml:space="preserve">We measure success through four KPIs tied to Germany Frankfurt’s police recruitment goals:</w:t>
      </w:r>
    </w:p>
    <w:p>
      <w:pPr>
        <w:numPr>
          <w:ilvl w:val="0"/>
          <w:numId w:val="1007"/>
        </w:numPr>
        <w:pStyle w:val="Compact"/>
      </w:pPr>
      <w:r>
        <w:rPr>
          <w:bCs/>
          <w:b/>
        </w:rPr>
        <w:t xml:space="preserve">Application Quality:</w:t>
      </w:r>
      <w:r>
        <w:t xml:space="preserve"> </w:t>
      </w:r>
      <w:r>
        <w:t xml:space="preserve">Target: 35% increase in candidates meeting all requirements (vs. baseline).</w:t>
      </w:r>
    </w:p>
    <w:p>
      <w:pPr>
        <w:numPr>
          <w:ilvl w:val="0"/>
          <w:numId w:val="1007"/>
        </w:numPr>
        <w:pStyle w:val="Compact"/>
      </w:pPr>
      <w:r>
        <w:rPr>
          <w:bCs/>
          <w:b/>
        </w:rPr>
        <w:t xml:space="preserve">Diversity Index:</w:t>
      </w:r>
      <w:r>
        <w:t xml:space="preserve"> </w:t>
      </w:r>
      <w:r>
        <w:t xml:space="preserve">Target: 85% representation of underrepresented groups (women, ethnic minorities) in new hires.</w:t>
      </w:r>
    </w:p>
    <w:p>
      <w:pPr>
        <w:numPr>
          <w:ilvl w:val="0"/>
          <w:numId w:val="1007"/>
        </w:numPr>
        <w:pStyle w:val="Compact"/>
      </w:pPr>
      <w:r>
        <w:rPr>
          <w:bCs/>
          <w:b/>
        </w:rPr>
        <w:t xml:space="preserve">Candidate Experience:</w:t>
      </w:r>
      <w:r>
        <w:t xml:space="preserve"> </w:t>
      </w:r>
      <w:r>
        <w:t xml:space="preserve">Target: ≥4.2/5 average rating on post-application surveys.</w:t>
      </w:r>
    </w:p>
    <w:p>
      <w:pPr>
        <w:numPr>
          <w:ilvl w:val="0"/>
          <w:numId w:val="1007"/>
        </w:numPr>
        <w:pStyle w:val="Compact"/>
      </w:pPr>
      <w:r>
        <w:rPr>
          <w:bCs/>
          <w:b/>
        </w:rPr>
        <w:t xml:space="preserve">Cost Per Hire:</w:t>
      </w:r>
      <w:r>
        <w:t xml:space="preserve"> </w:t>
      </w:r>
      <w:r>
        <w:t xml:space="preserve">Target: Reduce by 20% through digital efficiency vs. traditional recruitment methods.</w:t>
      </w:r>
    </w:p>
    <w:bookmarkEnd w:id="30"/>
    <w:bookmarkStart w:id="31" w:name="ix.-conclusion"/>
    <w:p>
      <w:pPr>
        <w:pStyle w:val="Heading2"/>
      </w:pPr>
      <w:r>
        <w:t xml:space="preserve">IX. Conclusion</w:t>
      </w:r>
    </w:p>
    <w:p>
      <w:pPr>
        <w:pStyle w:val="FirstParagraph"/>
      </w:pPr>
      <w:r>
        <w:t xml:space="preserve">This Marketing Plan transforms the recruitment of Police Officers in Germany Frankfurt from a transactional process to a strategic employer branding mission. By embedding the role within Frankfurt’s identity as a global, innovative, and inclusive city, we position frontline policing as the ultimate career for those seeking purpose-driven work at Europe’s economic heart. The campaign directly addresses systemic gaps in officer retention while leveraging Frankfurt’s unique cultural capital to build an elite public safety force that reflects its diverse community. As the first major German city to implement such a comprehensive marketing approach for police recruitment, Frankfurt sets a benchmark for public sector talent acquisition across Germany.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Germany Frankfurt</dc:title>
  <dc:creator/>
  <dc:language>en</dc:language>
  <cp:keywords/>
  <dcterms:created xsi:type="dcterms:W3CDTF">2025-12-10T18:21:23Z</dcterms:created>
  <dcterms:modified xsi:type="dcterms:W3CDTF">2025-12-10T18:21:23Z</dcterms:modified>
</cp:coreProperties>
</file>

<file path=docProps/custom.xml><?xml version="1.0" encoding="utf-8"?>
<Properties xmlns="http://schemas.openxmlformats.org/officeDocument/2006/custom-properties" xmlns:vt="http://schemas.openxmlformats.org/officeDocument/2006/docPropsVTypes"/>
</file>