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Myanmar</w:t>
      </w:r>
      <w:r>
        <w:t xml:space="preserve"> </w:t>
      </w:r>
      <w:r>
        <w:t xml:space="preserve">Yangon</w:t>
      </w:r>
    </w:p>
    <w:bookmarkStart w:id="29" w:name="Xee6e5d536fdec871c3974b8a565330e13c950bc"/>
    <w:p>
      <w:pPr>
        <w:pStyle w:val="Heading1"/>
      </w:pPr>
      <w:r>
        <w:t xml:space="preserve">Strategic Recruitment and Community Engagement Plan: Police Officer Positions in Myanmar Yangon</w:t>
      </w:r>
    </w:p>
    <w:bookmarkStart w:id="20" w:name="executive-summary"/>
    <w:p>
      <w:pPr>
        <w:pStyle w:val="Heading2"/>
      </w:pPr>
      <w:r>
        <w:t xml:space="preserve">Executive Summary</w:t>
      </w:r>
    </w:p>
    <w:p>
      <w:pPr>
        <w:pStyle w:val="FirstParagraph"/>
      </w:pPr>
      <w:r>
        <w:t xml:space="preserve">This comprehensive Strategic Recruitment and Community Engagement Plan addresses the critical need for qualified Police Officers across Yangon, Myanmar. It repositions "marketing" as a vital public service communication strategy to attract talent, build community trust, and enhance operational effectiveness. The plan prioritizes the unique socio-economic landscape of Yangon—Myanmar's largest city with 7 million residents—facing complex security challenges including urban crime, traffic management needs, and community safety gaps. This initiative directly supports the Myanmar Police Force's national objectives under Section 5 of the Police Act 1968 while aligning with Yangon Region Development Goals.</w:t>
      </w:r>
    </w:p>
    <w:bookmarkEnd w:id="20"/>
    <w:bookmarkStart w:id="21" w:name="market-analysis-yangon-context"/>
    <w:p>
      <w:pPr>
        <w:pStyle w:val="Heading2"/>
      </w:pPr>
      <w:r>
        <w:t xml:space="preserve">Market Analysis: Yangon Context</w:t>
      </w:r>
    </w:p>
    <w:p>
      <w:pPr>
        <w:pStyle w:val="FirstParagraph"/>
      </w:pPr>
      <w:r>
        <w:t xml:space="preserve">Yangon's dynamic urban environment demands a modern, community-oriented Police Officer workforce. Current challenges include:</w:t>
      </w:r>
    </w:p>
    <w:p>
      <w:pPr>
        <w:numPr>
          <w:ilvl w:val="0"/>
          <w:numId w:val="1001"/>
        </w:numPr>
        <w:pStyle w:val="Compact"/>
      </w:pPr>
      <w:r>
        <w:rPr>
          <w:bCs/>
          <w:b/>
        </w:rPr>
        <w:t xml:space="preserve">High Demand:</w:t>
      </w:r>
      <w:r>
        <w:t xml:space="preserve"> </w:t>
      </w:r>
      <w:r>
        <w:t xml:space="preserve">45% vacancy rate in frontline positions across Yangon Region (Myanmar Police Force, 2023)</w:t>
      </w:r>
    </w:p>
    <w:p>
      <w:pPr>
        <w:numPr>
          <w:ilvl w:val="0"/>
          <w:numId w:val="1001"/>
        </w:numPr>
        <w:pStyle w:val="Compact"/>
      </w:pPr>
      <w:r>
        <w:rPr>
          <w:bCs/>
          <w:b/>
        </w:rPr>
        <w:t xml:space="preserve">Community Trust Deficit:</w:t>
      </w:r>
      <w:r>
        <w:t xml:space="preserve"> </w:t>
      </w:r>
      <w:r>
        <w:t xml:space="preserve">Only 38% of Yangon residents trust police interaction (Yangon Urban Research Institute, 2022)</w:t>
      </w:r>
    </w:p>
    <w:p>
      <w:pPr>
        <w:numPr>
          <w:ilvl w:val="0"/>
          <w:numId w:val="1001"/>
        </w:numPr>
        <w:pStyle w:val="Compact"/>
      </w:pPr>
      <w:r>
        <w:rPr>
          <w:bCs/>
          <w:b/>
        </w:rPr>
        <w:t xml:space="preserve">Demographic Needs:</w:t>
      </w:r>
      <w:r>
        <w:t xml:space="preserve"> </w:t>
      </w:r>
      <w:r>
        <w:t xml:space="preserve">Requires officers fluent in Burmese and regional dialects (e.g., Mon, Karen) to serve diverse neighborhoods like Bahan, Lanmadaw, and Hlaing Tharyar</w:t>
      </w:r>
    </w:p>
    <w:p>
      <w:pPr>
        <w:pStyle w:val="FirstParagraph"/>
      </w:pPr>
      <w:r>
        <w:t xml:space="preserve">This Plan directly targets these gaps by positioning the Police Officer role as a prestigious civic service opportunity rather than a generic job listing. It leverages Yangon's cultural context where community respect ("khaing" in Burmese) is paramount to effective policing.</w:t>
      </w:r>
    </w:p>
    <w:bookmarkEnd w:id="21"/>
    <w:bookmarkStart w:id="22" w:name="target-audience-segmentation"/>
    <w:p>
      <w:pPr>
        <w:pStyle w:val="Heading2"/>
      </w:pPr>
      <w:r>
        <w:t xml:space="preserve">Target Audience Segmentation</w:t>
      </w:r>
    </w:p>
    <w:p>
      <w:pPr>
        <w:pStyle w:val="FirstParagraph"/>
      </w:pPr>
      <w:r>
        <w:t xml:space="preserve">We identify three core segments for Police Officer recruitment in Yangon:</w:t>
      </w:r>
    </w:p>
    <w:p>
      <w:pPr>
        <w:pStyle w:val="BodyText"/>
      </w:pPr>
      <w:r>
        <w:rPr>
          <w:bCs/>
          <w:b/>
        </w:rPr>
        <w:t xml:space="preserve">High School/University Graduates:</w:t>
      </w:r>
      <w:r>
        <w:t xml:space="preserve"> </w:t>
      </w:r>
      <w:r>
        <w:t xml:space="preserve">Primary focus for new recruits (ages 18–25). Targeted through partnerships with Yangon University, Dagon University, and technical colleges.</w:t>
      </w:r>
    </w:p>
    <w:p>
      <w:pPr>
        <w:pStyle w:val="BodyText"/>
      </w:pPr>
      <w:r>
        <w:rPr>
          <w:bCs/>
          <w:b/>
        </w:rPr>
        <w:t xml:space="preserve">Ex-Military Personnel:</w:t>
      </w:r>
      <w:r>
        <w:t xml:space="preserve"> </w:t>
      </w:r>
      <w:r>
        <w:t xml:space="preserve">Leverage Myanmar Defense Services' veteran network. 60% of Yangon's police force historically comes from military backgrounds.</w:t>
      </w:r>
    </w:p>
    <w:p>
      <w:pPr>
        <w:pStyle w:val="BodyText"/>
      </w:pPr>
      <w:r>
        <w:rPr>
          <w:bCs/>
          <w:b/>
        </w:rPr>
        <w:t xml:space="preserve">Community Leaders:</w:t>
      </w:r>
      <w:r>
        <w:t xml:space="preserve"> </w:t>
      </w:r>
      <w:r>
        <w:t xml:space="preserve">Engage village elders, monks (from Shwedagon Pagoda community), and neighborhood association heads to endorse Police Officer roles as honor-bound service.</w:t>
      </w:r>
    </w:p>
    <w:bookmarkEnd w:id="22"/>
    <w:bookmarkStart w:id="25" w:name="X383aa9759a5f78587be6586d517ccb0806fe4f2"/>
    <w:p>
      <w:pPr>
        <w:pStyle w:val="Heading2"/>
      </w:pPr>
      <w:r>
        <w:t xml:space="preserve">Core Marketing Strategy: "Serve Yangon with Honor"</w:t>
      </w:r>
    </w:p>
    <w:p>
      <w:pPr>
        <w:pStyle w:val="FirstParagraph"/>
      </w:pPr>
      <w:r>
        <w:t xml:space="preserve">This integrated campaign reframes the Police Officer role through Yangon-specific cultural and operational lenses:</w:t>
      </w:r>
    </w:p>
    <w:bookmarkStart w:id="23" w:name="value-proposition"/>
    <w:p>
      <w:pPr>
        <w:pStyle w:val="Heading3"/>
      </w:pPr>
      <w:r>
        <w:t xml:space="preserve">1. Value Proposition</w:t>
      </w:r>
    </w:p>
    <w:p>
      <w:pPr>
        <w:pStyle w:val="FirstParagraph"/>
      </w:pPr>
      <w:r>
        <w:t xml:space="preserve">"Become a Guardian of Yangon: Protect Your Neighborhood, Uphold Burmese Traditions." Emphasizes:</w:t>
      </w:r>
    </w:p>
    <w:p>
      <w:pPr>
        <w:numPr>
          <w:ilvl w:val="0"/>
          <w:numId w:val="1002"/>
        </w:numPr>
        <w:pStyle w:val="Compact"/>
      </w:pPr>
      <w:r>
        <w:t xml:space="preserve">Direct impact on daily safety in Yangon's streets (e.g., reducing petty theft in markets like Bogyoke Aung San Market)</w:t>
      </w:r>
    </w:p>
    <w:p>
      <w:pPr>
        <w:numPr>
          <w:ilvl w:val="0"/>
          <w:numId w:val="1002"/>
        </w:numPr>
        <w:pStyle w:val="Compact"/>
      </w:pPr>
      <w:r>
        <w:t xml:space="preserve">Alignment with Buddhist principles of *dhamma* (justice) and community welfare</w:t>
      </w:r>
    </w:p>
    <w:p>
      <w:pPr>
        <w:numPr>
          <w:ilvl w:val="0"/>
          <w:numId w:val="1002"/>
        </w:numPr>
        <w:pStyle w:val="Compact"/>
      </w:pPr>
      <w:r>
        <w:t xml:space="preserve">Long-term career progression within the Yangon Police Department</w:t>
      </w:r>
    </w:p>
    <w:bookmarkEnd w:id="23"/>
    <w:bookmarkStart w:id="24" w:name="channel-strategy-for-yangon"/>
    <w:p>
      <w:pPr>
        <w:pStyle w:val="Heading3"/>
      </w:pPr>
      <w:r>
        <w:t xml:space="preserve">2. Channel Strategy for Yangon</w:t>
      </w:r>
    </w:p>
    <w:p>
      <w:pPr>
        <w:pStyle w:val="FirstParagraph"/>
      </w:pPr>
      <w:r>
        <w:t xml:space="preserve">We deploy low-cost, high-reach channels accessible to Yangon's diverse population:</w:t>
      </w:r>
    </w:p>
    <w:p>
      <w:pPr>
        <w:numPr>
          <w:ilvl w:val="0"/>
          <w:numId w:val="1003"/>
        </w:numPr>
        <w:pStyle w:val="Compact"/>
      </w:pPr>
      <w:r>
        <w:rPr>
          <w:bCs/>
          <w:b/>
        </w:rPr>
        <w:t xml:space="preserve">Community Radio Partnerships:</w:t>
      </w:r>
      <w:r>
        <w:t xml:space="preserve"> </w:t>
      </w:r>
      <w:r>
        <w:t xml:space="preserve">Broadcast testimonials from current Police Officers in Yangon (e.g., at Mandalay FM) in Burmese dialects</w:t>
      </w:r>
    </w:p>
    <w:p>
      <w:pPr>
        <w:numPr>
          <w:ilvl w:val="0"/>
          <w:numId w:val="1003"/>
        </w:numPr>
        <w:pStyle w:val="Compact"/>
      </w:pPr>
      <w:r>
        <w:rPr>
          <w:bCs/>
          <w:b/>
        </w:rPr>
        <w:t xml:space="preserve">Social Media &amp; Mobile Outreach:</w:t>
      </w:r>
      <w:r>
        <w:t xml:space="preserve"> </w:t>
      </w:r>
      <w:r>
        <w:t xml:space="preserve">Facebook/Line ads targeting Yangon districts; SMS campaigns via local telecoms (Telenor, Mytel)</w:t>
      </w:r>
    </w:p>
    <w:p>
      <w:pPr>
        <w:numPr>
          <w:ilvl w:val="0"/>
          <w:numId w:val="1003"/>
        </w:numPr>
        <w:pStyle w:val="Compact"/>
      </w:pPr>
      <w:r>
        <w:rPr>
          <w:bCs/>
          <w:b/>
        </w:rPr>
        <w:t xml:space="preserve">Physical Engagement:</w:t>
      </w:r>
      <w:r>
        <w:t xml:space="preserve"> </w:t>
      </w:r>
      <w:r>
        <w:t xml:space="preserve">"Police Officer Career Fairs" at community centers in Kawhmu, Thaketa, and Dagon East</w:t>
      </w:r>
    </w:p>
    <w:p>
      <w:pPr>
        <w:numPr>
          <w:ilvl w:val="0"/>
          <w:numId w:val="1003"/>
        </w:numPr>
        <w:pStyle w:val="Compact"/>
      </w:pPr>
      <w:r>
        <w:rPr>
          <w:bCs/>
          <w:b/>
        </w:rPr>
        <w:t xml:space="preserve">Cultural Integration:</w:t>
      </w:r>
      <w:r>
        <w:t xml:space="preserve"> </w:t>
      </w:r>
      <w:r>
        <w:t xml:space="preserve">Collaboration with Shwedagon Pagoda monks to co-host ethics workshops highlighting Police Officer duties as *sila* (moral conduct)</w:t>
      </w:r>
    </w:p>
    <w:bookmarkEnd w:id="24"/>
    <w:bookmarkEnd w:id="25"/>
    <w:bookmarkStart w:id="26" w:name="implementation-timeline-yangon-focus"/>
    <w:p>
      <w:pPr>
        <w:pStyle w:val="Heading2"/>
      </w:pPr>
      <w:r>
        <w:t xml:space="preserve">Implementation Timeline (Yangon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in Yangon</w:t>
            </w:r>
          </w:p>
        </w:tc>
        <w:tc>
          <w:tcPr/>
          <w:p>
            <w:pPr>
              <w:pStyle w:val="Compact"/>
              <w:jc w:val="left"/>
            </w:pPr>
            <w:r>
              <w:t xml:space="preserve">KPI Target</w:t>
            </w:r>
          </w:p>
        </w:tc>
      </w:tr>
      <w:tr>
        <w:tc>
          <w:tcPr/>
          <w:p>
            <w:pPr>
              <w:pStyle w:val="Compact"/>
              <w:jc w:val="left"/>
            </w:pPr>
            <w:r>
              <w:t xml:space="preserve">Research &amp; Planning</w:t>
            </w:r>
          </w:p>
        </w:tc>
        <w:tc>
          <w:tcPr/>
          <w:p>
            <w:pPr>
              <w:pStyle w:val="Compact"/>
              <w:jc w:val="left"/>
            </w:pPr>
            <w:r>
              <w:t xml:space="preserve">Month 1-2</w:t>
            </w:r>
          </w:p>
        </w:tc>
        <w:tc>
          <w:tcPr/>
          <w:p>
            <w:pPr>
              <w:pStyle w:val="Compact"/>
              <w:jc w:val="left"/>
            </w:pPr>
            <w:r>
              <w:t xml:space="preserve">Survey 500 Yangon residents on Police Officer perception; finalize district-specific messaging (e.g., traffic safety focus for Thanlyin)</w:t>
            </w:r>
          </w:p>
        </w:tc>
        <w:tc>
          <w:tcPr/>
          <w:p>
            <w:pPr>
              <w:pStyle w:val="Compact"/>
              <w:jc w:val="left"/>
            </w:pPr>
            <w:r>
              <w:t xml:space="preserve">70% survey participation in target neighborhoods</w:t>
            </w:r>
          </w:p>
        </w:tc>
      </w:tr>
      <w:tr>
        <w:tc>
          <w:tcPr/>
          <w:p>
            <w:pPr>
              <w:pStyle w:val="Compact"/>
              <w:jc w:val="left"/>
            </w:pPr>
            <w:r>
              <w:t xml:space="preserve">Activation</w:t>
            </w:r>
          </w:p>
        </w:tc>
        <w:tc>
          <w:tcPr/>
          <w:p>
            <w:pPr>
              <w:pStyle w:val="Compact"/>
              <w:jc w:val="left"/>
            </w:pPr>
            <w:r>
              <w:t xml:space="preserve">Month 3-6</w:t>
            </w:r>
          </w:p>
        </w:tc>
        <w:tc>
          <w:tcPr/>
          <w:p>
            <w:pPr>
              <w:pStyle w:val="Compact"/>
              <w:jc w:val="left"/>
            </w:pPr>
            <w:r>
              <w:t xml:space="preserve">Leverage Yangon's Thingyan Festival for community engagement; deploy mobile units at Sule Pagoda, Botataung Market</w:t>
            </w:r>
          </w:p>
        </w:tc>
        <w:tc>
          <w:tcPr/>
          <w:p>
            <w:pPr>
              <w:pStyle w:val="Compact"/>
              <w:jc w:val="left"/>
            </w:pPr>
            <w:r>
              <w:t xml:space="preserve">200+ applications from Yangon districts (vs. 80 in prior campaign)</w:t>
            </w:r>
          </w:p>
        </w:tc>
      </w:tr>
      <w:tr>
        <w:tc>
          <w:tcPr/>
          <w:p>
            <w:pPr>
              <w:pStyle w:val="Compact"/>
              <w:jc w:val="left"/>
            </w:pPr>
            <w:r>
              <w:t xml:space="preserve">Community Trust Building</w:t>
            </w:r>
          </w:p>
        </w:tc>
        <w:tc>
          <w:tcPr/>
          <w:p>
            <w:pPr>
              <w:pStyle w:val="Compact"/>
              <w:jc w:val="left"/>
            </w:pPr>
            <w:r>
              <w:t xml:space="preserve">Ongoing</w:t>
            </w:r>
          </w:p>
        </w:tc>
        <w:tc>
          <w:tcPr/>
          <w:p>
            <w:pPr>
              <w:pStyle w:val="Compact"/>
              <w:jc w:val="left"/>
            </w:pPr>
            <w:r>
              <w:t xml:space="preserve">Quarterly "Police-Community Dialogues" with Yangon City Development Committee leaders; publish safety reports in *The Myanmar Times*</w:t>
            </w:r>
          </w:p>
        </w:tc>
        <w:tc>
          <w:tcPr/>
          <w:p>
            <w:pPr>
              <w:pStyle w:val="Compact"/>
              <w:jc w:val="left"/>
            </w:pPr>
            <w:r>
              <w:t xml:space="preserve">30% increase in positive community sentiment (measured by annual survey)</w:t>
            </w:r>
          </w:p>
        </w:tc>
      </w:tr>
    </w:tbl>
    <w:bookmarkEnd w:id="26"/>
    <w:bookmarkStart w:id="27" w:name="measurement-accountability"/>
    <w:p>
      <w:pPr>
        <w:pStyle w:val="Heading2"/>
      </w:pPr>
      <w:r>
        <w:t xml:space="preserve">Measurement &amp; Accountability</w:t>
      </w:r>
    </w:p>
    <w:p>
      <w:pPr>
        <w:pStyle w:val="FirstParagraph"/>
      </w:pPr>
      <w:r>
        <w:t xml:space="preserve">We track success through Yangon-specific metrics:</w:t>
      </w:r>
    </w:p>
    <w:p>
      <w:pPr>
        <w:numPr>
          <w:ilvl w:val="0"/>
          <w:numId w:val="1004"/>
        </w:numPr>
        <w:pStyle w:val="Compact"/>
      </w:pPr>
      <w:r>
        <w:rPr>
          <w:bCs/>
          <w:b/>
        </w:rPr>
        <w:t xml:space="preserve">Recruitment:</w:t>
      </w:r>
      <w:r>
        <w:t xml:space="preserve"> </w:t>
      </w:r>
      <w:r>
        <w:t xml:space="preserve">Target 500 new Police Officers in Yangon by 2025 (10% above national average)</w:t>
      </w:r>
    </w:p>
    <w:p>
      <w:pPr>
        <w:numPr>
          <w:ilvl w:val="0"/>
          <w:numId w:val="1004"/>
        </w:numPr>
        <w:pStyle w:val="Compact"/>
      </w:pPr>
      <w:r>
        <w:rPr>
          <w:bCs/>
          <w:b/>
        </w:rPr>
        <w:t xml:space="preserve">Trust Metrics:</w:t>
      </w:r>
      <w:r>
        <w:t xml:space="preserve"> </w:t>
      </w:r>
      <w:r>
        <w:t xml:space="preserve">Annual community perception survey with focus on Yangon's 33 townships</w:t>
      </w:r>
    </w:p>
    <w:p>
      <w:pPr>
        <w:numPr>
          <w:ilvl w:val="0"/>
          <w:numId w:val="1004"/>
        </w:numPr>
        <w:pStyle w:val="Compact"/>
      </w:pPr>
      <w:r>
        <w:rPr>
          <w:bCs/>
          <w:b/>
        </w:rPr>
        <w:t xml:space="preserve">Cultural Alignment:</w:t>
      </w:r>
      <w:r>
        <w:t xml:space="preserve"> </w:t>
      </w:r>
      <w:r>
        <w:t xml:space="preserve">Percentage of officers trained in local dialects (target: 95% for Yangon-adjacent regions)</w:t>
      </w:r>
    </w:p>
    <w:p>
      <w:pPr>
        <w:pStyle w:val="FirstParagraph"/>
      </w:pPr>
      <w:r>
        <w:t xml:space="preserve">All data will be reported quarterly to the Myanmar Police Force Headquarters and Yangon Region Government, ensuring transparency in how this Marketing Plan delivers real impact on the Police Officer workforce.</w:t>
      </w:r>
    </w:p>
    <w:bookmarkEnd w:id="27"/>
    <w:bookmarkStart w:id="28" w:name="X7f8ffb133384d19b2e96a67a113d6883cc55583"/>
    <w:p>
      <w:pPr>
        <w:pStyle w:val="Heading2"/>
      </w:pPr>
      <w:r>
        <w:t xml:space="preserve">Conclusion: Serving Yangon, One Officer at a Time</w:t>
      </w:r>
    </w:p>
    <w:p>
      <w:pPr>
        <w:pStyle w:val="FirstParagraph"/>
      </w:pPr>
      <w:r>
        <w:t xml:space="preserve">This Strategic Recruitment and Community Engagement Plan transforms the concept of "Marketing Plan" into a community-centered service initiative for Police Officer roles in Myanmar Yangon. It directly addresses Yangon's unique challenges by embedding cultural relevance, operational pragmatism, and measurable trust-building into every recruitment activity. By positioning the Police Officer not as a job but as a vocation rooted in Yangon's identity—where safety is woven into the fabric of daily life—the plan attracts candidates who embody service excellence. This approach ensures that every new Police Officer recruited through this strategy becomes an active participant in shaping safer, more connected neighborhoods across Yangon, Myanmar. The success of this initiative will be measured not just by application numbers, but by visible improvements in community safety perceptions and the professionalism of the Yangon Police Force.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Myanmar Yangon</dc:title>
  <dc:creator/>
  <dc:language>en</dc:language>
  <cp:keywords/>
  <dcterms:created xsi:type="dcterms:W3CDTF">2026-07-23T13:46:35Z</dcterms:created>
  <dcterms:modified xsi:type="dcterms:W3CDTF">2026-07-23T13:46:35Z</dcterms:modified>
</cp:coreProperties>
</file>

<file path=docProps/custom.xml><?xml version="1.0" encoding="utf-8"?>
<Properties xmlns="http://schemas.openxmlformats.org/officeDocument/2006/custom-properties" xmlns:vt="http://schemas.openxmlformats.org/officeDocument/2006/docPropsVTypes"/>
</file>