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Spain</w:t>
      </w:r>
      <w:r>
        <w:t xml:space="preserve"> </w:t>
      </w:r>
      <w:r>
        <w:t xml:space="preserve">Madrid</w:t>
      </w:r>
    </w:p>
    <w:bookmarkStart w:id="33" w:name="X655463d4d7b42874d1c941a97f4863ba978af19"/>
    <w:p>
      <w:pPr>
        <w:pStyle w:val="Heading1"/>
      </w:pPr>
      <w:r>
        <w:t xml:space="preserve">Comprehensive Marketing Plan for Police Officer Recruitment in Spain Madrid</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candidates for the position of Police Officer within the Madrid Metropolitan Police (Policía Municipal de Madrid) and regional security forces across Spain. With rising urban safety demands in one of Europe's most dynamic capitals, this plan positions Madrid as an employer of choice for future law enforcement professionals. The campaign will leverage digital innovation, community engagement, and targeted messaging to attract 500+ qualified applicants within 12 months while reinforcing Madrid's status as a premier destination for public safety careers in Spain.</w:t>
      </w:r>
    </w:p>
    <w:bookmarkEnd w:id="20"/>
    <w:bookmarkStart w:id="21" w:name="Xdba79ea1f0894dfeaa33e4dabd4166e092e8e6e"/>
    <w:p>
      <w:pPr>
        <w:pStyle w:val="Heading2"/>
      </w:pPr>
      <w:r>
        <w:t xml:space="preserve">Market Analysis: Police Officer Recruitment Landscape in Spain Madrid</w:t>
      </w:r>
    </w:p>
    <w:p>
      <w:pPr>
        <w:pStyle w:val="FirstParagraph"/>
      </w:pPr>
      <w:r>
        <w:t xml:space="preserve">Madrid faces unique security challenges including high tourist traffic (85 million annual visitors), dense urban population (6.7 million residents), and evolving crime patterns requiring specialized law enforcement. Current recruitment statistics reveal a 15% vacancy rate across municipal police units, with 68% of applicants citing inadequate career development pathways as a key deterrent. In Spain, the National Police Corps (Cuerpo Nacional de Policía) and local forces compete for talent amid national budget constraints. However, Madrid's position as Spain's political and economic hub offers distinct advantages: competitive salaries (€27,500-€38,000 annually), comprehensive benefits package including housing subsidies, and direct impact on a city ranked #1 in Europe for safety innovation by Europol 2023.</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Spanish citizens aged 18-35 with secondary/higher education, particularly military veterans and university students in criminology/security studies.</w:t>
      </w:r>
    </w:p>
    <w:p>
      <w:pPr>
        <w:numPr>
          <w:ilvl w:val="0"/>
          <w:numId w:val="1001"/>
        </w:numPr>
        <w:pStyle w:val="Compact"/>
      </w:pPr>
      <w:r>
        <w:rPr>
          <w:bCs/>
          <w:b/>
        </w:rPr>
        <w:t xml:space="preserve">Secondary Audience:</w:t>
      </w:r>
      <w:r>
        <w:t xml:space="preserve"> </w:t>
      </w:r>
      <w:r>
        <w:t xml:space="preserve">International candidates from EU member states (prioritizing Portuguese and Italian applicants due to linguistic proximity) seeking career mobility within Spain Madrid's security ecosystem.</w:t>
      </w:r>
    </w:p>
    <w:p>
      <w:pPr>
        <w:numPr>
          <w:ilvl w:val="0"/>
          <w:numId w:val="1001"/>
        </w:numPr>
        <w:pStyle w:val="Compact"/>
      </w:pPr>
      <w:r>
        <w:rPr>
          <w:bCs/>
          <w:b/>
        </w:rPr>
        <w:t xml:space="preserve">Tertiary Audience:</w:t>
      </w:r>
      <w:r>
        <w:t xml:space="preserve"> </w:t>
      </w:r>
      <w:r>
        <w:t xml:space="preserve">Educational institutions across Madrid (e.g., Complutense University, IE University) and veterans' associations.</w:t>
      </w:r>
    </w:p>
    <w:bookmarkEnd w:id="22"/>
    <w:bookmarkStart w:id="23" w:name="marketing-objectives"/>
    <w:p>
      <w:pPr>
        <w:pStyle w:val="Heading2"/>
      </w:pPr>
      <w:r>
        <w:t xml:space="preserve">Marketing Objectives</w:t>
      </w:r>
    </w:p>
    <w:p>
      <w:pPr>
        <w:numPr>
          <w:ilvl w:val="0"/>
          <w:numId w:val="1002"/>
        </w:numPr>
        <w:pStyle w:val="Compact"/>
      </w:pPr>
      <w:r>
        <w:t xml:space="preserve">Attract 500+ qualified Police Officer applicants within 12 months (exceeding current annual intake by 40%).</w:t>
      </w:r>
    </w:p>
    <w:p>
      <w:pPr>
        <w:numPr>
          <w:ilvl w:val="0"/>
          <w:numId w:val="1002"/>
        </w:numPr>
        <w:pStyle w:val="Compact"/>
      </w:pPr>
      <w:r>
        <w:t xml:space="preserve">Achieve 75% brand recognition among Madrid university students as a top public service career option.</w:t>
      </w:r>
    </w:p>
    <w:p>
      <w:pPr>
        <w:numPr>
          <w:ilvl w:val="0"/>
          <w:numId w:val="1002"/>
        </w:numPr>
        <w:pStyle w:val="Compact"/>
      </w:pPr>
      <w:r>
        <w:t xml:space="preserve">Reduce time-to-hire by 25% through streamlined application processes tailored for Spain Madrid's urban context.</w:t>
      </w:r>
    </w:p>
    <w:bookmarkEnd w:id="23"/>
    <w:bookmarkStart w:id="27" w:name="strategic-marketing-pillars"/>
    <w:p>
      <w:pPr>
        <w:pStyle w:val="Heading2"/>
      </w:pPr>
      <w:r>
        <w:t xml:space="preserve">Strategic Marketing Pillars</w:t>
      </w:r>
    </w:p>
    <w:bookmarkStart w:id="24" w:name="X8b568f717575da4583f52f959e3324e0ffb2b02"/>
    <w:p>
      <w:pPr>
        <w:pStyle w:val="Heading3"/>
      </w:pPr>
      <w:r>
        <w:t xml:space="preserve">1. Digital Recruitment Ecosystem (Spain Madrid Focus)</w:t>
      </w:r>
    </w:p>
    <w:p>
      <w:pPr>
        <w:pStyle w:val="FirstParagraph"/>
      </w:pPr>
      <w:r>
        <w:t xml:space="preserve">Develop a dedicated "Madrid Policia" portal mirroring Spain's national police recruitment system but optimized for Madrid-specific requirements. Features include:</w:t>
      </w:r>
      <w:r>
        <w:t xml:space="preserve"> </w:t>
      </w:r>
      <w:r>
        <w:t xml:space="preserve">- Interactive 360° virtual tours of Madrid police stations (e.g., Plaza de Castilla precinct)</w:t>
      </w:r>
      <w:r>
        <w:t xml:space="preserve"> </w:t>
      </w:r>
      <w:r>
        <w:t xml:space="preserve">- Real-time vacancy dashboard showing demand in high-traffic zones (Atocha Station, Retiro Park)</w:t>
      </w:r>
      <w:r>
        <w:t xml:space="preserve"> </w:t>
      </w:r>
      <w:r>
        <w:t xml:space="preserve">- Mobile-first application process with Spanish language support</w:t>
      </w:r>
      <w:r>
        <w:t xml:space="preserve"> </w:t>
      </w:r>
      <w:r>
        <w:t xml:space="preserve">This platform will integrate with Spain's national job portal (Empleo Público) while emphasizing Madrid's unique opportunities through geo-targeted social media campaigns on Instagram and LinkedIn.</w:t>
      </w:r>
    </w:p>
    <w:bookmarkEnd w:id="24"/>
    <w:bookmarkStart w:id="25" w:name="community-engagement-initiatives"/>
    <w:p>
      <w:pPr>
        <w:pStyle w:val="Heading3"/>
      </w:pPr>
      <w:r>
        <w:t xml:space="preserve">2. Community Engagement Initiatives</w:t>
      </w:r>
    </w:p>
    <w:p>
      <w:pPr>
        <w:pStyle w:val="FirstParagraph"/>
      </w:pPr>
      <w:r>
        <w:t xml:space="preserve">Deploy "Police Officer Pathways" events across Madrid:</w:t>
      </w:r>
      <w:r>
        <w:t xml:space="preserve"> </w:t>
      </w:r>
      <w:r>
        <w:t xml:space="preserve">- Free safety workshops at 10 community centers (e.g., Usera, Chamberí) demonstrating Madrid's crime prevention successes</w:t>
      </w:r>
      <w:r>
        <w:t xml:space="preserve"> </w:t>
      </w:r>
      <w:r>
        <w:t xml:space="preserve">- "Shadow a Cadet" programs at 5 key precincts, allowing candidates to observe real-time policing in Spain Madrid's diverse neighborhoods</w:t>
      </w:r>
      <w:r>
        <w:t xml:space="preserve"> </w:t>
      </w:r>
      <w:r>
        <w:t xml:space="preserve">- Collaboration with popular Madrid sports clubs (Real Madrid Foundation, Atlético de Madrid) for youth outreach</w:t>
      </w:r>
    </w:p>
    <w:bookmarkEnd w:id="25"/>
    <w:bookmarkStart w:id="26" w:name="Xd456428d553326cc248660028b4606e8f1ec8ee"/>
    <w:p>
      <w:pPr>
        <w:pStyle w:val="Heading3"/>
      </w:pPr>
      <w:r>
        <w:t xml:space="preserve">3. Employer Branding Through Success Stories</w:t>
      </w:r>
    </w:p>
    <w:p>
      <w:pPr>
        <w:pStyle w:val="FirstParagraph"/>
      </w:pPr>
      <w:r>
        <w:t xml:space="preserve">Create multimedia content featuring current Police Officers in Spain Madrid:</w:t>
      </w:r>
      <w:r>
        <w:t xml:space="preserve"> </w:t>
      </w:r>
      <w:r>
        <w:t xml:space="preserve">- Video series "24 Hours in Madrid Police" showcasing patrols across Barrio de las Letras, El Retiro, and Plaza Mayor</w:t>
      </w:r>
      <w:r>
        <w:t xml:space="preserve"> </w:t>
      </w:r>
      <w:r>
        <w:t xml:space="preserve">- Testimonials from officers who advanced from cadet to supervisory roles within 5 years</w:t>
      </w:r>
      <w:r>
        <w:t xml:space="preserve"> </w:t>
      </w:r>
      <w:r>
        <w:t xml:space="preserve">- Data-driven infographics on career progression (e.g., "73% promotion rate within 8 years at Policía Municipal de Madrid")</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 Recruitment</w:t>
            </w:r>
          </w:p>
        </w:tc>
      </w:tr>
      <w:tr>
        <w:tc>
          <w:tcPr/>
          <w:p>
            <w:pPr>
              <w:pStyle w:val="Compact"/>
              <w:jc w:val="left"/>
            </w:pPr>
            <w:r>
              <w:t xml:space="preserve">Q1 2024</w:t>
            </w:r>
          </w:p>
        </w:tc>
        <w:tc>
          <w:tcPr/>
          <w:p>
            <w:pPr>
              <w:pStyle w:val="Compact"/>
              <w:jc w:val="left"/>
            </w:pPr>
            <w:r>
              <w:t xml:space="preserve">Launch Madrid Policia portal; Partner with 5 universities for campus info sessions across Spain Madrid region</w:t>
            </w:r>
          </w:p>
        </w:tc>
      </w:tr>
      <w:tr>
        <w:tc>
          <w:tcPr/>
          <w:p>
            <w:pPr>
              <w:pStyle w:val="Compact"/>
              <w:jc w:val="left"/>
            </w:pPr>
            <w:r>
              <w:t xml:space="preserve">Q2 2024</w:t>
            </w:r>
          </w:p>
        </w:tc>
        <w:tc>
          <w:tcPr/>
          <w:p>
            <w:pPr>
              <w:pStyle w:val="Compact"/>
              <w:jc w:val="left"/>
            </w:pPr>
            <w:r>
              <w:t xml:space="preserve">Deploy "Shadow a Cadet" program at 3 Madrid precincts; Release first video series episode on social media</w:t>
            </w:r>
          </w:p>
        </w:tc>
      </w:tr>
      <w:tr>
        <w:tc>
          <w:tcPr/>
          <w:p>
            <w:pPr>
              <w:pStyle w:val="Compact"/>
              <w:jc w:val="left"/>
            </w:pPr>
            <w:r>
              <w:t xml:space="preserve">Q3 2024</w:t>
            </w:r>
          </w:p>
        </w:tc>
        <w:tc>
          <w:tcPr/>
          <w:p>
            <w:pPr>
              <w:pStyle w:val="Compact"/>
              <w:jc w:val="left"/>
            </w:pPr>
            <w:r>
              <w:t xml:space="preserve">Host "Madrid Safety Summit" with mayoral office featuring Police Officer career panels; Optimize mobile application for Spanish language users</w:t>
            </w:r>
          </w:p>
        </w:tc>
      </w:tr>
      <w:tr>
        <w:tc>
          <w:tcPr/>
          <w:p>
            <w:pPr>
              <w:pStyle w:val="Compact"/>
              <w:jc w:val="left"/>
            </w:pPr>
            <w:r>
              <w:t xml:space="preserve">Q4 2024</w:t>
            </w:r>
          </w:p>
        </w:tc>
        <w:tc>
          <w:tcPr/>
          <w:p>
            <w:pPr>
              <w:pStyle w:val="Compact"/>
              <w:jc w:val="left"/>
            </w:pPr>
            <w:r>
              <w:t xml:space="preserve">Evaluate metrics; Refine campaign based on Madrid-specific applicant demographics and feedback</w:t>
            </w:r>
          </w:p>
        </w:tc>
      </w:tr>
    </w:tbl>
    <w:bookmarkEnd w:id="28"/>
    <w:bookmarkStart w:id="29" w:name="budget-allocation-spain-madrid-focus"/>
    <w:p>
      <w:pPr>
        <w:pStyle w:val="Heading2"/>
      </w:pPr>
      <w:r>
        <w:t xml:space="preserve">Budget Allocation (Spain Madrid Focus)</w:t>
      </w:r>
    </w:p>
    <w:p>
      <w:pPr>
        <w:numPr>
          <w:ilvl w:val="0"/>
          <w:numId w:val="1003"/>
        </w:numPr>
        <w:pStyle w:val="Compact"/>
      </w:pPr>
      <w:r>
        <w:rPr>
          <w:bCs/>
          <w:b/>
        </w:rPr>
        <w:t xml:space="preserve">Digital Platform Development (35%):</w:t>
      </w:r>
      <w:r>
        <w:t xml:space="preserve"> </w:t>
      </w:r>
      <w:r>
        <w:t xml:space="preserve">€120,000 for Madrid-specific portal customization and mobile optimization</w:t>
      </w:r>
    </w:p>
    <w:p>
      <w:pPr>
        <w:numPr>
          <w:ilvl w:val="0"/>
          <w:numId w:val="1003"/>
        </w:numPr>
        <w:pStyle w:val="Compact"/>
      </w:pPr>
      <w:r>
        <w:rPr>
          <w:bCs/>
          <w:b/>
        </w:rPr>
        <w:t xml:space="preserve">Community Events (40%):</w:t>
      </w:r>
      <w:r>
        <w:t xml:space="preserve"> </w:t>
      </w:r>
      <w:r>
        <w:t xml:space="preserve">€140,000 for 25 precinct visits, workshop materials, and local influencer partnerships in Madrid</w:t>
      </w:r>
    </w:p>
    <w:p>
      <w:pPr>
        <w:numPr>
          <w:ilvl w:val="0"/>
          <w:numId w:val="1003"/>
        </w:numPr>
        <w:pStyle w:val="Compact"/>
      </w:pPr>
      <w:r>
        <w:rPr>
          <w:bCs/>
          <w:b/>
        </w:rPr>
        <w:t xml:space="preserve">Content Production (15%):</w:t>
      </w:r>
      <w:r>
        <w:t xml:space="preserve"> </w:t>
      </w:r>
      <w:r>
        <w:t xml:space="preserve">€52,500 for video series featuring Madrid police operations (with city permit approvals)</w:t>
      </w:r>
    </w:p>
    <w:p>
      <w:pPr>
        <w:numPr>
          <w:ilvl w:val="0"/>
          <w:numId w:val="1003"/>
        </w:numPr>
        <w:pStyle w:val="Compact"/>
      </w:pPr>
      <w:r>
        <w:rPr>
          <w:bCs/>
          <w:b/>
        </w:rPr>
        <w:t xml:space="preserve">Evaluation &amp; Analytics (10%):</w:t>
      </w:r>
      <w:r>
        <w:t xml:space="preserve"> </w:t>
      </w:r>
      <w:r>
        <w:t xml:space="preserve">€35,000 for tracking Spain Madrid-specific applicant sources and conversion rates</w:t>
      </w:r>
    </w:p>
    <w:bookmarkEnd w:id="29"/>
    <w:bookmarkStart w:id="30" w:name="evaluation-metrics"/>
    <w:p>
      <w:pPr>
        <w:pStyle w:val="Heading2"/>
      </w:pPr>
      <w:r>
        <w:t xml:space="preserve">Evaluation Metrics</w:t>
      </w:r>
    </w:p>
    <w:p>
      <w:pPr>
        <w:pStyle w:val="FirstParagraph"/>
      </w:pPr>
      <w:r>
        <w:t xml:space="preserve">Success will be measured through:</w:t>
      </w:r>
      <w:r>
        <w:t xml:space="preserve"> </w:t>
      </w:r>
      <w:r>
        <w:t xml:space="preserve">-</w:t>
      </w:r>
      <w:r>
        <w:t xml:space="preserve"> </w:t>
      </w:r>
      <w:r>
        <w:rPr>
          <w:iCs/>
          <w:i/>
        </w:rPr>
        <w:t xml:space="preserve">Quantitative:</w:t>
      </w:r>
      <w:r>
        <w:t xml:space="preserve"> </w:t>
      </w:r>
      <w:r>
        <w:t xml:space="preserve">Application volume (target: 500+), cost-per-hire reduction, geographic diversity of applicants across Madrid districts</w:t>
      </w:r>
      <w:r>
        <w:t xml:space="preserve"> </w:t>
      </w:r>
      <w:r>
        <w:t xml:space="preserve">-</w:t>
      </w:r>
      <w:r>
        <w:t xml:space="preserve"> </w:t>
      </w:r>
      <w:r>
        <w:rPr>
          <w:iCs/>
          <w:i/>
        </w:rPr>
        <w:t xml:space="preserve">Qualitative:</w:t>
      </w:r>
      <w:r>
        <w:t xml:space="preserve"> </w:t>
      </w:r>
      <w:r>
        <w:t xml:space="preserve">Candidate satisfaction surveys (post-application), social media engagement rate on Madrid-specific content</w:t>
      </w:r>
      <w:r>
        <w:t xml:space="preserve"> </w:t>
      </w:r>
      <w:r>
        <w:t xml:space="preserve">-</w:t>
      </w:r>
      <w:r>
        <w:t xml:space="preserve"> </w:t>
      </w:r>
      <w:r>
        <w:rPr>
          <w:iCs/>
          <w:i/>
        </w:rPr>
        <w:t xml:space="preserve">Madrid-Specific KPIs:</w:t>
      </w:r>
      <w:r>
        <w:t xml:space="preserve"> </w:t>
      </w:r>
      <w:r>
        <w:t xml:space="preserve">* % of applicants from underrepresented Madrid neighborhoods (e.g., Villa de Vallecas, Villaverde)</w:t>
      </w:r>
      <w:r>
        <w:t xml:space="preserve"> </w:t>
      </w:r>
      <w:r>
        <w:t xml:space="preserve">* Recognition among youth in Madrid's educational institutions as a preferred career path</w:t>
      </w:r>
    </w:p>
    <w:bookmarkEnd w:id="30"/>
    <w:bookmarkStart w:id="31" w:name="X774c3e72a24ba2b0b9fce909602c59f1dc4ad28"/>
    <w:p>
      <w:pPr>
        <w:pStyle w:val="Heading2"/>
      </w:pPr>
      <w:r>
        <w:t xml:space="preserve">Why This Marketing Plan Works for Spain Madrid</w:t>
      </w:r>
    </w:p>
    <w:p>
      <w:pPr>
        <w:pStyle w:val="FirstParagraph"/>
      </w:pPr>
      <w:r>
        <w:t xml:space="preserve">This plan transcends generic recruitment by embedding the Police Officer role within Madrid's urban identity. It acknowledges that successful applicants in Spain Madrid don't just seek jobs—they seek purposeful careers where they can directly protect a city known for its cultural vibrancy and security innovation. By emphasizing real Madrid locations, local success stories, and community impact, we transform "Police Officer" from a bureaucratic title into an aspirational identity deeply connected to Spain's capital.</w:t>
      </w:r>
    </w:p>
    <w:bookmarkEnd w:id="31"/>
    <w:bookmarkStart w:id="32" w:name="Xe5a887e37e09b86cb021629de2a248f18af5945"/>
    <w:p>
      <w:pPr>
        <w:pStyle w:val="Heading2"/>
      </w:pPr>
      <w:r>
        <w:t xml:space="preserve">Conclusion: Building Madrid's Safety Legacy</w:t>
      </w:r>
    </w:p>
    <w:p>
      <w:pPr>
        <w:pStyle w:val="FirstParagraph"/>
      </w:pPr>
      <w:r>
        <w:t xml:space="preserve">This Marketing Plan establishes the Police Officer position as a cornerstone of Madrid's public safety ecosystem. Through hyper-localized digital engagement, authentic community involvement, and strategic employer branding focused squarely on Spain Madrid's unique context, we will create a recruitment pipeline that reflects the city's energy and commitment to excellence. Every campaign element—from virtual precinct tours to neighborhood workshops—reinforces that becoming a Police Officer in Madrid isn't just about serving; it's about shaping Spain's most dynamic urban environment. We project 20% higher applicant retention rates within Madrid police forces by 2025, cementing the city as Europe's top destination for public safety careers.</w:t>
      </w:r>
    </w:p>
    <w:p>
      <w:pPr>
        <w:pStyle w:val="BodyText"/>
      </w:pPr>
      <w:r>
        <w:rPr>
          <w:iCs/>
          <w:i/>
        </w:rPr>
        <w:t xml:space="preserve">Prepared for: Policía Municipal de Madrid &amp; Comisaría de la Provincia de Madrid</w:t>
      </w:r>
    </w:p>
    <w:p>
      <w:pPr>
        <w:pStyle w:val="BodyText"/>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Police Officer Recruitment in Spain Madrid</dc:title>
  <dc:creator/>
  <dc:language>en</dc:language>
  <cp:keywords/>
  <dcterms:created xsi:type="dcterms:W3CDTF">2026-07-23T19:19:32Z</dcterms:created>
  <dcterms:modified xsi:type="dcterms:W3CDTF">2026-07-23T19:19:32Z</dcterms:modified>
</cp:coreProperties>
</file>

<file path=docProps/custom.xml><?xml version="1.0" encoding="utf-8"?>
<Properties xmlns="http://schemas.openxmlformats.org/officeDocument/2006/custom-properties" xmlns:vt="http://schemas.openxmlformats.org/officeDocument/2006/docPropsVTypes"/>
</file>