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Xa76c9b1de5b16632bdd191b4992ff4a042216c0"/>
    <w:p>
      <w:pPr>
        <w:pStyle w:val="Heading1"/>
      </w:pPr>
      <w:r>
        <w:t xml:space="preserve">Marketing Plan for Police Officer Recruitment in United Kingdom Birmingham</w:t>
      </w:r>
    </w:p>
    <w:bookmarkStart w:id="20" w:name="executive-summary"/>
    <w:p>
      <w:pPr>
        <w:pStyle w:val="Heading2"/>
      </w:pPr>
      <w:r>
        <w:t xml:space="preserve">Executive Summary</w:t>
      </w:r>
    </w:p>
    <w:p>
      <w:pPr>
        <w:pStyle w:val="FirstParagraph"/>
      </w:pPr>
      <w:r>
        <w:t xml:space="preserve">This comprehensive Marketing Plan outlines strategic initiatives to attract high-caliber candidates for the position of Police Officer within the West Midlands Police Force, specifically targeting recruitment efforts across the diverse communities of United Kingdom Birmingham. With Birmingham's population exceeding 1.1 million and unique urban challenges including complex community dynamics, economic disparities, and evolving crime patterns, this plan addresses critical recruitment gaps while aligning with the force's commitment to inclusive policing. Our primary objective is to recruit 250 qualified Police Officers within the next 18 months through targeted campaigns that resonate with Birmingham residents and leverage local identity.</w:t>
      </w:r>
    </w:p>
    <w:bookmarkEnd w:id="20"/>
    <w:bookmarkStart w:id="21" w:name="X79749b909c38dd17c05284ae81c332c6d8b7d9c"/>
    <w:p>
      <w:pPr>
        <w:pStyle w:val="Heading2"/>
      </w:pPr>
      <w:r>
        <w:t xml:space="preserve">Market Analysis: Birmingham Policing Landscape</w:t>
      </w:r>
    </w:p>
    <w:p>
      <w:pPr>
        <w:pStyle w:val="FirstParagraph"/>
      </w:pPr>
      <w:r>
        <w:t xml:space="preserve">United Kingdom Birmingham presents a unique recruitment environment requiring culturally attuned strategies. The city's demographic diversity—where over 50% of residents identify as Black, Asian, or Minority Ethnic (BAME)—demands authentic engagement to mirror the communities Police Officers serve. Current data reveals a 12% vacancy rate for Police Officer roles citywide, with particular shortages in specialist units like cybercrime and community policing. Simultaneously, Birmingham faces elevated challenges including knife crime hotspots in areas like Sparkbrook and Erdington, necessitating officers with deep local understanding. Competitor forces (e.g., Metropolitan Police) attract candidates through national branding, but our plan focuses on hyper-local appeal to position Birmingham as the premier destination for community-focused Police Officers.</w:t>
      </w:r>
    </w:p>
    <w:bookmarkEnd w:id="21"/>
    <w:bookmarkStart w:id="22" w:name="target-audience-segmentation"/>
    <w:p>
      <w:pPr>
        <w:pStyle w:val="Heading2"/>
      </w:pPr>
      <w:r>
        <w:t xml:space="preserve">Target Audience Segmentation</w:t>
      </w:r>
    </w:p>
    <w:p>
      <w:pPr>
        <w:pStyle w:val="FirstParagraph"/>
      </w:pPr>
      <w:r>
        <w:t xml:space="preserve">Our campaign targets three key segments:</w:t>
      </w:r>
    </w:p>
    <w:p>
      <w:pPr>
        <w:numPr>
          <w:ilvl w:val="0"/>
          <w:numId w:val="1001"/>
        </w:numPr>
        <w:pStyle w:val="Compact"/>
      </w:pPr>
      <w:r>
        <w:rPr>
          <w:bCs/>
          <w:b/>
        </w:rPr>
        <w:t xml:space="preserve">Local Graduates &amp; Career Changers (45%):</w:t>
      </w:r>
      <w:r>
        <w:t xml:space="preserve"> </w:t>
      </w:r>
      <w:r>
        <w:t xml:space="preserve">University students (Birmingham City, Aston) and professionals seeking purposeful careers. Emphasize Birmingham's "City of Opportunity" narrative.</w:t>
      </w:r>
    </w:p>
    <w:p>
      <w:pPr>
        <w:numPr>
          <w:ilvl w:val="0"/>
          <w:numId w:val="1001"/>
        </w:numPr>
        <w:pStyle w:val="Compact"/>
      </w:pPr>
      <w:r>
        <w:rPr>
          <w:bCs/>
          <w:b/>
        </w:rPr>
        <w:t xml:space="preserve">Diverse Community Champions (35%):</w:t>
      </w:r>
      <w:r>
        <w:t xml:space="preserve"> </w:t>
      </w:r>
      <w:r>
        <w:t xml:space="preserve">BAME residents, women, and veterans with community leadership experience. Highlight mentorship programs in areas like Small Heath and Sparkbrook.</w:t>
      </w:r>
    </w:p>
    <w:p>
      <w:pPr>
        <w:numPr>
          <w:ilvl w:val="0"/>
          <w:numId w:val="1001"/>
        </w:numPr>
        <w:pStyle w:val="Compact"/>
      </w:pPr>
      <w:r>
        <w:rPr>
          <w:bCs/>
          <w:b/>
        </w:rPr>
        <w:t xml:space="preserve">Rural-to-Urban Migrants (20%):</w:t>
      </w:r>
      <w:r>
        <w:t xml:space="preserve"> </w:t>
      </w:r>
      <w:r>
        <w:t xml:space="preserve">Candidates from surrounding areas (Walsall, Solihull) seeking urban policing experience. Showcase Birmingham's cultural vibrancy as a recruitment differentiator.</w:t>
      </w:r>
    </w:p>
    <w:bookmarkEnd w:id="22"/>
    <w:bookmarkStart w:id="23" w:name="marketing-objectives"/>
    <w:p>
      <w:pPr>
        <w:pStyle w:val="Heading2"/>
      </w:pPr>
      <w:r>
        <w:t xml:space="preserve">Marketing Objectives</w:t>
      </w:r>
    </w:p>
    <w:p>
      <w:pPr>
        <w:pStyle w:val="FirstParagraph"/>
      </w:pPr>
      <w:r>
        <w:t xml:space="preserve">We will achieve the following measurable targets within 18 months:</w:t>
      </w:r>
    </w:p>
    <w:p>
      <w:pPr>
        <w:numPr>
          <w:ilvl w:val="0"/>
          <w:numId w:val="1002"/>
        </w:numPr>
        <w:pStyle w:val="Compact"/>
      </w:pPr>
      <w:r>
        <w:t xml:space="preserve">Recruit 250 Police Officers with ≥60% diversity representation matching Birmingham's demographics.</w:t>
      </w:r>
    </w:p>
    <w:p>
      <w:pPr>
        <w:numPr>
          <w:ilvl w:val="0"/>
          <w:numId w:val="1002"/>
        </w:numPr>
        <w:pStyle w:val="Compact"/>
      </w:pPr>
      <w:r>
        <w:t xml:space="preserve">Achieve a 40% reduction in time-to-hire through streamlined digital applications.</w:t>
      </w:r>
    </w:p>
    <w:p>
      <w:pPr>
        <w:numPr>
          <w:ilvl w:val="0"/>
          <w:numId w:val="1002"/>
        </w:numPr>
        <w:pStyle w:val="Compact"/>
      </w:pPr>
      <w:r>
        <w:t xml:space="preserve">Attain a 90% candidate satisfaction rate in post-application experience surveys.</w:t>
      </w:r>
    </w:p>
    <w:p>
      <w:pPr>
        <w:numPr>
          <w:ilvl w:val="0"/>
          <w:numId w:val="1002"/>
        </w:numPr>
        <w:pStyle w:val="Compact"/>
      </w:pPr>
      <w:r>
        <w:t xml:space="preserve">Secure partnership with 15+ Birmingham community organizations to co-host events.</w:t>
      </w:r>
    </w:p>
    <w:bookmarkEnd w:id="23"/>
    <w:bookmarkStart w:id="29" w:name="strategic-marketing-tactics"/>
    <w:p>
      <w:pPr>
        <w:pStyle w:val="Heading2"/>
      </w:pPr>
      <w:r>
        <w:t xml:space="preserve">Strategic Marketing Tactics</w:t>
      </w:r>
    </w:p>
    <w:bookmarkStart w:id="24" w:name="hyper-local-branding-campaign"/>
    <w:p>
      <w:pPr>
        <w:pStyle w:val="Heading3"/>
      </w:pPr>
      <w:r>
        <w:t xml:space="preserve">1. Hyper-Local Branding Campaign</w:t>
      </w:r>
    </w:p>
    <w:p>
      <w:pPr>
        <w:pStyle w:val="FirstParagraph"/>
      </w:pPr>
      <w:r>
        <w:t xml:space="preserve">Replace generic "join police" messaging with Birmingham-centric storytelling. We'll develop video content featuring current Police Officers from diverse backgrounds discussing their impact in specific neighborhoods—e.g., "PC Aisha Khan: Tackling Knife Crime in Sparkbrook" or "Detective James O'Donnell: Solving Cybercrime in Birmingham City Centre." These will be distributed via Instagram, TikTok, and local radio (BBC Radio WM), using the hashtag #BirminghamPoliceHeroes. All content will emphasize that becoming a Police Officer means serving the community where you live.</w:t>
      </w:r>
    </w:p>
    <w:bookmarkEnd w:id="24"/>
    <w:bookmarkStart w:id="25" w:name="community-co-creation-events"/>
    <w:p>
      <w:pPr>
        <w:pStyle w:val="Heading3"/>
      </w:pPr>
      <w:r>
        <w:t xml:space="preserve">2. Community Co-Creation Events</w:t>
      </w:r>
    </w:p>
    <w:p>
      <w:pPr>
        <w:pStyle w:val="FirstParagraph"/>
      </w:pPr>
      <w:r>
        <w:t xml:space="preserve">Move beyond recruitment stands to immersive experiences:</w:t>
      </w:r>
    </w:p>
    <w:p>
      <w:pPr>
        <w:numPr>
          <w:ilvl w:val="0"/>
          <w:numId w:val="1003"/>
        </w:numPr>
        <w:pStyle w:val="Compact"/>
      </w:pPr>
      <w:r>
        <w:rPr>
          <w:bCs/>
          <w:b/>
        </w:rPr>
        <w:t xml:space="preserve">Neighborhood "Police Officer Pop-Ups":</w:t>
      </w:r>
      <w:r>
        <w:t xml:space="preserve"> </w:t>
      </w:r>
      <w:r>
        <w:t xml:space="preserve">Monthly events in high-traffic areas (e.g., Birmingham Library, Centenary Square) featuring ride-alongs with officers from that area.</w:t>
      </w:r>
    </w:p>
    <w:p>
      <w:pPr>
        <w:numPr>
          <w:ilvl w:val="0"/>
          <w:numId w:val="1003"/>
        </w:numPr>
        <w:pStyle w:val="Compact"/>
      </w:pPr>
      <w:r>
        <w:rPr>
          <w:bCs/>
          <w:b/>
        </w:rPr>
        <w:t xml:space="preserve">Birmingham Cultural Festival Partnership:</w:t>
      </w:r>
      <w:r>
        <w:t xml:space="preserve"> </w:t>
      </w:r>
      <w:r>
        <w:t xml:space="preserve">Collaborate with events like the Birmingham Food and Drink Festival to host "Policing Demystified" workshops.</w:t>
      </w:r>
    </w:p>
    <w:p>
      <w:pPr>
        <w:numPr>
          <w:ilvl w:val="0"/>
          <w:numId w:val="1003"/>
        </w:numPr>
        <w:pStyle w:val="Compact"/>
      </w:pPr>
      <w:r>
        <w:rPr>
          <w:bCs/>
          <w:b/>
        </w:rPr>
        <w:t xml:space="preserve">School Engagement Program:</w:t>
      </w:r>
      <w:r>
        <w:t xml:space="preserve"> </w:t>
      </w:r>
      <w:r>
        <w:t xml:space="preserve">Workshops at schools in priority areas (e.g., King Edward's School) targeting Year 12 students through mentorship from local Police Officers.</w:t>
      </w:r>
    </w:p>
    <w:bookmarkEnd w:id="25"/>
    <w:bookmarkStart w:id="27" w:name="digital-precision-targeting"/>
    <w:p>
      <w:pPr>
        <w:pStyle w:val="Heading3"/>
      </w:pPr>
      <w:r>
        <w:t xml:space="preserve">3. Digital Precision Targeting</w:t>
      </w:r>
    </w:p>
    <w:p>
      <w:pPr>
        <w:pStyle w:val="FirstParagraph"/>
      </w:pPr>
      <w:r>
        <w:t xml:space="preserve">Leverage data to reach candidates where they are:</w:t>
      </w:r>
    </w:p>
    <w:p>
      <w:pPr>
        <w:numPr>
          <w:ilvl w:val="0"/>
          <w:numId w:val="1004"/>
        </w:numPr>
        <w:pStyle w:val="Compact"/>
      </w:pPr>
      <w:r>
        <w:t xml:space="preserve">Geo-targeted Facebook/Google Ads in Birmingham postcode areas with highest vacancy rates (B7, B9, B18).</w:t>
      </w:r>
    </w:p>
    <w:p>
      <w:pPr>
        <w:numPr>
          <w:ilvl w:val="0"/>
          <w:numId w:val="1004"/>
        </w:numPr>
        <w:pStyle w:val="Compact"/>
      </w:pPr>
      <w:r>
        <w:t xml:space="preserve">LinkedIn campaigns targeting professionals in community roles (social workers, youth workers) with "Your Skills Matter" messaging.</w:t>
      </w:r>
    </w:p>
    <w:p>
      <w:pPr>
        <w:numPr>
          <w:ilvl w:val="0"/>
          <w:numId w:val="1004"/>
        </w:numPr>
        <w:pStyle w:val="Compact"/>
      </w:pPr>
      <w:r>
        <w:t xml:space="preserve">A dedicated microsite (</w:t>
      </w:r>
      <w:hyperlink r:id="rId26">
        <w:r>
          <w:rPr>
            <w:rStyle w:val="Hyperlink"/>
          </w:rPr>
          <w:t xml:space="preserve">westmidlandspolicebirmingham.gov.uk/recruit</w:t>
        </w:r>
      </w:hyperlink>
      <w:r>
        <w:t xml:space="preserve">) featuring Birmingham-specific FAQs and virtual tours of police stations in Sparkbrook, Handsworth, and Edgbaston.</w:t>
      </w:r>
    </w:p>
    <w:bookmarkEnd w:id="27"/>
    <w:bookmarkStart w:id="28" w:name="inclusive-recruitment-pathways"/>
    <w:p>
      <w:pPr>
        <w:pStyle w:val="Heading3"/>
      </w:pPr>
      <w:r>
        <w:t xml:space="preserve">4. Inclusive Recruitment Pathways</w:t>
      </w:r>
    </w:p>
    <w:p>
      <w:pPr>
        <w:pStyle w:val="FirstParagraph"/>
      </w:pPr>
      <w:r>
        <w:t xml:space="preserve">Address barriers to entry through:</w:t>
      </w:r>
    </w:p>
    <w:p>
      <w:pPr>
        <w:numPr>
          <w:ilvl w:val="0"/>
          <w:numId w:val="1005"/>
        </w:numPr>
        <w:pStyle w:val="Compact"/>
      </w:pPr>
      <w:r>
        <w:rPr>
          <w:bCs/>
          <w:b/>
        </w:rPr>
        <w:t xml:space="preserve">Birmingham Community Ambassador Network:</w:t>
      </w:r>
      <w:r>
        <w:t xml:space="preserve"> </w:t>
      </w:r>
      <w:r>
        <w:t xml:space="preserve">Train local leaders to identify and refer qualified candidates (e.g., mosque imams, community center managers).</w:t>
      </w:r>
    </w:p>
    <w:p>
      <w:pPr>
        <w:numPr>
          <w:ilvl w:val="0"/>
          <w:numId w:val="1005"/>
        </w:numPr>
        <w:pStyle w:val="Compact"/>
      </w:pPr>
      <w:r>
        <w:rPr>
          <w:bCs/>
          <w:b/>
        </w:rPr>
        <w:t xml:space="preserve">Flexible Assessment Options:</w:t>
      </w:r>
      <w:r>
        <w:t xml:space="preserve"> </w:t>
      </w:r>
      <w:r>
        <w:t xml:space="preserve">Offer evening/weekend assessment days at Birmingham venues (e.g., Birmingham Museum &amp; Art Gallery) to accommodate working applicants.</w:t>
      </w:r>
    </w:p>
    <w:p>
      <w:pPr>
        <w:numPr>
          <w:ilvl w:val="0"/>
          <w:numId w:val="1005"/>
        </w:numPr>
        <w:pStyle w:val="Compact"/>
      </w:pPr>
      <w:r>
        <w:rPr>
          <w:bCs/>
          <w:b/>
        </w:rPr>
        <w:t xml:space="preserve">Diversity Scholarship:</w:t>
      </w:r>
      <w:r>
        <w:t xml:space="preserve"> </w:t>
      </w:r>
      <w:r>
        <w:t xml:space="preserve">Cover 100% of training costs for candidates from underrepresented groups in the United Kingdom Birmingham area.</w:t>
      </w:r>
    </w:p>
    <w:bookmarkEnd w:id="28"/>
    <w:bookmarkEnd w:id="29"/>
    <w:bookmarkStart w:id="30" w:name="budget-allocation"/>
    <w:p>
      <w:pPr>
        <w:pStyle w:val="Heading2"/>
      </w:pPr>
      <w:r>
        <w:t xml:space="preserve">Budget Allocation</w:t>
      </w:r>
    </w:p>
    <w:p>
      <w:pPr>
        <w:pStyle w:val="FirstParagraph"/>
      </w:pPr>
      <w:r>
        <w:t xml:space="preserve">Our £350,000 budget prioritizes high-impact local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Impact Focus</w:t>
            </w:r>
          </w:p>
        </w:tc>
      </w:tr>
      <w:tr>
        <w:tc>
          <w:tcPr/>
          <w:p>
            <w:pPr>
              <w:pStyle w:val="Compact"/>
              <w:jc w:val="left"/>
            </w:pPr>
            <w:r>
              <w:t xml:space="preserve">Digital Campaigns (Social, SEO)</w:t>
            </w:r>
          </w:p>
        </w:tc>
        <w:tc>
          <w:tcPr/>
          <w:p>
            <w:pPr>
              <w:pStyle w:val="Compact"/>
              <w:jc w:val="left"/>
            </w:pPr>
            <w:r>
              <w:t xml:space="preserve">£140,000 (40%)</w:t>
            </w:r>
          </w:p>
        </w:tc>
        <w:tc>
          <w:tcPr/>
          <w:p>
            <w:pPr>
              <w:pStyle w:val="Compact"/>
              <w:jc w:val="left"/>
            </w:pPr>
            <w:r>
              <w:t xml:space="preserve">Targeted reach in Birmingham postcode areas</w:t>
            </w:r>
          </w:p>
        </w:tc>
      </w:tr>
      <w:tr>
        <w:tc>
          <w:tcPr/>
          <w:p>
            <w:pPr>
              <w:pStyle w:val="Compact"/>
              <w:jc w:val="left"/>
            </w:pPr>
            <w:r>
              <w:t xml:space="preserve">Community Events &amp; Partnerships</w:t>
            </w:r>
          </w:p>
        </w:tc>
        <w:tc>
          <w:tcPr/>
          <w:p>
            <w:pPr>
              <w:pStyle w:val="Compact"/>
              <w:jc w:val="left"/>
            </w:pPr>
            <w:r>
              <w:t xml:space="preserve">£125,000 (36%)</w:t>
            </w:r>
          </w:p>
        </w:tc>
        <w:tc>
          <w:tcPr/>
          <w:p>
            <w:pPr>
              <w:pStyle w:val="Compact"/>
              <w:jc w:val="left"/>
            </w:pPr>
            <w:r>
              <w:t xml:space="preserve">Diverse candidate engagement in high-need areas</w:t>
            </w:r>
          </w:p>
        </w:tc>
      </w:tr>
      <w:tr>
        <w:tc>
          <w:tcPr/>
          <w:p>
            <w:pPr>
              <w:pStyle w:val="Compact"/>
              <w:jc w:val="left"/>
            </w:pPr>
            <w:r>
              <w:t xml:space="preserve">Content Production (Video, Materials)</w:t>
            </w:r>
          </w:p>
        </w:tc>
        <w:tc>
          <w:tcPr/>
          <w:p>
            <w:pPr>
              <w:pStyle w:val="Compact"/>
              <w:jc w:val="left"/>
            </w:pPr>
            <w:r>
              <w:t xml:space="preserve">£55,000 (16%)</w:t>
            </w:r>
          </w:p>
        </w:tc>
        <w:tc>
          <w:tcPr/>
          <w:p>
            <w:pPr>
              <w:pStyle w:val="Compact"/>
              <w:jc w:val="left"/>
            </w:pPr>
            <w:r>
              <w:t xml:space="preserve">Birmingham-specific storytelling assets</w:t>
            </w:r>
          </w:p>
        </w:tc>
      </w:tr>
      <w:tr>
        <w:tc>
          <w:tcPr/>
          <w:p>
            <w:pPr>
              <w:pStyle w:val="Compact"/>
              <w:jc w:val="left"/>
            </w:pPr>
            <w:r>
              <w:t xml:space="preserve">Evaluation &amp; Analytics</w:t>
            </w:r>
          </w:p>
        </w:tc>
        <w:tc>
          <w:tcPr/>
          <w:p>
            <w:pPr>
              <w:pStyle w:val="Compact"/>
              <w:jc w:val="left"/>
            </w:pPr>
            <w:r>
              <w:t xml:space="preserve">£30,000 (8%)</w:t>
            </w:r>
          </w:p>
        </w:tc>
        <w:tc>
          <w:tcPr/>
          <w:p>
            <w:pPr>
              <w:pStyle w:val="Compact"/>
              <w:jc w:val="left"/>
            </w:pPr>
            <w:r>
              <w:t xml:space="preserve">Track diversity metrics and campaign ROI</w:t>
            </w:r>
          </w:p>
        </w:tc>
      </w:tr>
    </w:tbl>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Finalize Birmingham community partnerships; launch microsite and social media campaigns.</w:t>
      </w:r>
      <w:r>
        <w:t xml:space="preserve"> </w:t>
      </w:r>
      <w:r>
        <w:rPr>
          <w:bCs/>
          <w:b/>
        </w:rPr>
        <w:t xml:space="preserve">Months 4-9:</w:t>
      </w:r>
      <w:r>
        <w:t xml:space="preserve"> </w:t>
      </w:r>
      <w:r>
        <w:t xml:space="preserve">Execute pop-up events across 10 Birmingham wards; begin school workshops.</w:t>
      </w:r>
      <w:r>
        <w:t xml:space="preserve"> </w:t>
      </w:r>
      <w:r>
        <w:rPr>
          <w:bCs/>
          <w:b/>
        </w:rPr>
        <w:t xml:space="preserve">Months 10-18:</w:t>
      </w:r>
      <w:r>
        <w:t xml:space="preserve"> </w:t>
      </w:r>
      <w:r>
        <w:t xml:space="preserve">Scale successful tactics, implement scholarship program, and conduct quarterly diversity audits.</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Diversity Benchmarking:</w:t>
      </w:r>
      <w:r>
        <w:t xml:space="preserve"> </w:t>
      </w:r>
      <w:r>
        <w:t xml:space="preserve">Track candidate demographics against Birmingham's population data (e.g., BAME representation).</w:t>
      </w:r>
    </w:p>
    <w:p>
      <w:pPr>
        <w:numPr>
          <w:ilvl w:val="0"/>
          <w:numId w:val="1006"/>
        </w:numPr>
        <w:pStyle w:val="Compact"/>
      </w:pPr>
      <w:r>
        <w:rPr>
          <w:bCs/>
          <w:b/>
        </w:rPr>
        <w:t xml:space="preserve">Community Feedback:</w:t>
      </w:r>
      <w:r>
        <w:t xml:space="preserve"> </w:t>
      </w:r>
      <w:r>
        <w:t xml:space="preserve">Survey event attendees on perceived authenticity of recruitment messaging.</w:t>
      </w:r>
    </w:p>
    <w:p>
      <w:pPr>
        <w:numPr>
          <w:ilvl w:val="0"/>
          <w:numId w:val="1006"/>
        </w:numPr>
        <w:pStyle w:val="Compact"/>
      </w:pPr>
      <w:r>
        <w:rPr>
          <w:bCs/>
          <w:b/>
        </w:rPr>
        <w:t xml:space="preserve">Candidate Journey Analytics:</w:t>
      </w:r>
      <w:r>
        <w:t xml:space="preserve"> </w:t>
      </w:r>
      <w:r>
        <w:t xml:space="preserve">Monitor application completion rates by postcode and device type.</w:t>
      </w:r>
    </w:p>
    <w:p>
      <w:pPr>
        <w:numPr>
          <w:ilvl w:val="0"/>
          <w:numId w:val="1006"/>
        </w:numPr>
        <w:pStyle w:val="Compact"/>
      </w:pPr>
      <w:r>
        <w:rPr>
          <w:bCs/>
          <w:b/>
        </w:rPr>
        <w:t xml:space="preserve">Retention Correlation:</w:t>
      </w:r>
      <w:r>
        <w:t xml:space="preserve"> </w:t>
      </w:r>
      <w:r>
        <w:t xml:space="preserve">Link recruitment source to officer retention rates after 12 months in Birmingham roles.</w:t>
      </w:r>
    </w:p>
    <w:bookmarkEnd w:id="32"/>
    <w:bookmarkStart w:id="33" w:name="conclusion"/>
    <w:p>
      <w:pPr>
        <w:pStyle w:val="Heading2"/>
      </w:pPr>
      <w:r>
        <w:t xml:space="preserve">Conclusion</w:t>
      </w:r>
    </w:p>
    <w:p>
      <w:pPr>
        <w:pStyle w:val="FirstParagraph"/>
      </w:pPr>
      <w:r>
        <w:t xml:space="preserve">This Marketing Plan redefines Police Officer recruitment in United Kingdom Birmingham by centering local identity, community trust, and strategic inclusivity. By positioning the role not just as a job but as a meaningful contribution to Birmingham's fabric—from the markets of Digbeth to the parks of Edgbaston—we will attract candidates who understand that serving as a Police Officer means protecting their own neighborhoods. Every campaign element—from video stories featuring officers from Ladywood to digital ads targeting students at University College Birmingham—reinforces that becoming a Police Officer is about belonging. This isn't merely recruitment; it's community investment. The success of this plan will be measured not only in numbers but in the growing confidence of Birmingham residents who see themselves reflected among the force protecting them, proving that effective policing begins with authentic local connection.</w:t>
      </w:r>
    </w:p>
    <w:p>
      <w:pPr>
        <w:pStyle w:val="BodyText"/>
      </w:pPr>
      <w:r>
        <w:t xml:space="preserve">West Midlands Police Recruitment Division | United Kingdom Birmingham | Valid until December 2025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www.westmidlandspolicebirmingham.gov.uk/recruit" TargetMode="External" /></Relationships>
</file>

<file path=word/_rels/footnotes.xml.rels><?xml version="1.0" encoding="UTF-8"?><Relationships xmlns="http://schemas.openxmlformats.org/package/2006/relationships"><Relationship Type="http://schemas.openxmlformats.org/officeDocument/2006/relationships/hyperlink" Id="rId26" Target="www.westmidlandspolicebirmingham.gov.uk/recru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in United Kingdom Birmingham</dc:title>
  <dc:creator/>
  <dc:language>en</dc:language>
  <cp:keywords/>
  <dcterms:created xsi:type="dcterms:W3CDTF">2025-12-15T22:44:54Z</dcterms:created>
  <dcterms:modified xsi:type="dcterms:W3CDTF">2025-12-15T22:44:54Z</dcterms:modified>
</cp:coreProperties>
</file>

<file path=docProps/custom.xml><?xml version="1.0" encoding="utf-8"?>
<Properties xmlns="http://schemas.openxmlformats.org/officeDocument/2006/custom-properties" xmlns:vt="http://schemas.openxmlformats.org/officeDocument/2006/docPropsVTypes"/>
</file>