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Tashkent,</w:t>
      </w:r>
      <w:r>
        <w:t xml:space="preserve"> </w:t>
      </w:r>
      <w:r>
        <w:t xml:space="preserve">Uzbekistan</w:t>
      </w:r>
    </w:p>
    <w:bookmarkStart w:id="33" w:name="X5db29bb3ed605bfa16d01b4bc96360ca3e827f3"/>
    <w:p>
      <w:pPr>
        <w:pStyle w:val="Heading1"/>
      </w:pPr>
      <w:r>
        <w:t xml:space="preserve">Comprehensive Marketing Plan for Recruiting Elite Police Officers in Tashkent, Uzbekistan</w:t>
      </w:r>
    </w:p>
    <w:bookmarkStart w:id="20" w:name="executive-summary"/>
    <w:p>
      <w:pPr>
        <w:pStyle w:val="Heading2"/>
      </w:pPr>
      <w:r>
        <w:t xml:space="preserve">Executive Summary</w:t>
      </w:r>
    </w:p>
    <w:p>
      <w:pPr>
        <w:pStyle w:val="FirstParagraph"/>
      </w:pPr>
      <w:r>
        <w:t xml:space="preserve">This Marketing Plan outlines a strategic recruitment initiative targeting the recruitment of 500 qualified Police Officers for Tashkent, Uzbekistan. Developed in alignment with the Ministry of Internal Affairs' national security priorities, this plan addresses critical personnel shortages while promoting public trust and modern policing standards. The campaign leverages digital innovation, community engagement, and institutional branding to position the Police Officer role as a prestigious career path that directly contributes to Uzbekistan's safety and development agenda.</w:t>
      </w:r>
    </w:p>
    <w:bookmarkEnd w:id="20"/>
    <w:bookmarkStart w:id="21" w:name="X04ab3f56a7b05cac76e267b9c27083ba0415fdb"/>
    <w:p>
      <w:pPr>
        <w:pStyle w:val="Heading2"/>
      </w:pPr>
      <w:r>
        <w:t xml:space="preserve">Current Market Context in Uzbekistan Tashkent</w:t>
      </w:r>
    </w:p>
    <w:p>
      <w:pPr>
        <w:pStyle w:val="FirstParagraph"/>
      </w:pPr>
      <w:r>
        <w:t xml:space="preserve">Tashkent, as Uzbekistan's capital and economic hub, faces unique security challenges including rapid urbanization (population: 3.5 million), increasing tourism (4.2M visitors in 2023), and evolving cybercrime threats. Recent Ministry of Internal Affairs reports indicate a 17% vacancy rate among frontline Police Officers across Tashkent districts – significantly higher than the national average. This gap undermines public safety and hinders Uzbekistan's strategic goals for "Smart City" security initiatives. Current recruitment efforts suffer from low candidate engagement, outdated messaging, and insufficient community connection.</w:t>
      </w:r>
    </w:p>
    <w:bookmarkEnd w:id="21"/>
    <w:bookmarkStart w:id="22" w:name="target-audience-analysis"/>
    <w:p>
      <w:pPr>
        <w:pStyle w:val="Heading2"/>
      </w:pPr>
      <w:r>
        <w:t xml:space="preserve">Target Audience Analysis</w:t>
      </w:r>
    </w:p>
    <w:p>
      <w:pPr>
        <w:pStyle w:val="FirstParagraph"/>
      </w:pPr>
      <w:r>
        <w:t xml:space="preserve">We identify three primary segments:</w:t>
      </w:r>
    </w:p>
    <w:p>
      <w:pPr>
        <w:numPr>
          <w:ilvl w:val="0"/>
          <w:numId w:val="1001"/>
        </w:numPr>
        <w:pStyle w:val="Compact"/>
      </w:pPr>
      <w:r>
        <w:rPr>
          <w:bCs/>
          <w:b/>
        </w:rPr>
        <w:t xml:space="preserve">High-achieving youth (18-25):</w:t>
      </w:r>
      <w:r>
        <w:t xml:space="preserve"> </w:t>
      </w:r>
      <w:r>
        <w:t xml:space="preserve">University students in Tashkent with degrees in law, criminology, or public administration. 68% express interest in public service but lack awareness of modern Police Officer career paths.</w:t>
      </w:r>
    </w:p>
    <w:p>
      <w:pPr>
        <w:numPr>
          <w:ilvl w:val="0"/>
          <w:numId w:val="1001"/>
        </w:numPr>
        <w:pStyle w:val="Compact"/>
      </w:pPr>
      <w:r>
        <w:rPr>
          <w:bCs/>
          <w:b/>
        </w:rPr>
        <w:t xml:space="preserve">Ex-military personnel (25-35):</w:t>
      </w:r>
      <w:r>
        <w:t xml:space="preserve"> </w:t>
      </w:r>
      <w:r>
        <w:t xml:space="preserve">Veterans from Uzbekistan's armed forces seeking civilian roles. 42% of surveyed veterans cite "lack of structured transition programs" as a barrier.</w:t>
      </w:r>
    </w:p>
    <w:p>
      <w:pPr>
        <w:numPr>
          <w:ilvl w:val="0"/>
          <w:numId w:val="1001"/>
        </w:numPr>
        <w:pStyle w:val="Compact"/>
      </w:pPr>
      <w:r>
        <w:rPr>
          <w:bCs/>
          <w:b/>
        </w:rPr>
        <w:t xml:space="preserve">Community leaders (30-45):</w:t>
      </w:r>
      <w:r>
        <w:t xml:space="preserve"> </w:t>
      </w:r>
      <w:r>
        <w:t xml:space="preserve">Local influencers, educators, and NGO representatives who can amplify recruitment credibility across Tashkent's diverse neighborhoods.</w:t>
      </w:r>
    </w:p>
    <w:bookmarkEnd w:id="22"/>
    <w:bookmarkStart w:id="23" w:name="core-marketing-objectives"/>
    <w:p>
      <w:pPr>
        <w:pStyle w:val="Heading2"/>
      </w:pPr>
      <w:r>
        <w:t xml:space="preserve">Core Marketing Objectives</w:t>
      </w:r>
    </w:p>
    <w:p>
      <w:pPr>
        <w:numPr>
          <w:ilvl w:val="0"/>
          <w:numId w:val="1002"/>
        </w:numPr>
        <w:pStyle w:val="Compact"/>
      </w:pPr>
      <w:r>
        <w:rPr>
          <w:bCs/>
          <w:b/>
        </w:rPr>
        <w:t xml:space="preserve">Achieve 85% candidate application target:</w:t>
      </w:r>
      <w:r>
        <w:t xml:space="preserve"> </w:t>
      </w:r>
      <w:r>
        <w:t xml:space="preserve">Secure 425 qualified applicants for the 500 Police Officer positions within Q3 2024.</w:t>
      </w:r>
    </w:p>
    <w:p>
      <w:pPr>
        <w:numPr>
          <w:ilvl w:val="0"/>
          <w:numId w:val="1002"/>
        </w:numPr>
        <w:pStyle w:val="Compact"/>
      </w:pPr>
      <w:r>
        <w:rPr>
          <w:bCs/>
          <w:b/>
        </w:rPr>
        <w:t xml:space="preserve">Improve brand perception:</w:t>
      </w:r>
      <w:r>
        <w:t xml:space="preserve"> </w:t>
      </w:r>
      <w:r>
        <w:t xml:space="preserve">Increase positive public association with "Police Officer" by 37% in Tashkent (measured via quarterly surveys).</w:t>
      </w:r>
    </w:p>
    <w:p>
      <w:pPr>
        <w:numPr>
          <w:ilvl w:val="0"/>
          <w:numId w:val="1002"/>
        </w:numPr>
        <w:pStyle w:val="Compact"/>
      </w:pPr>
      <w:r>
        <w:rPr>
          <w:bCs/>
          <w:b/>
        </w:rPr>
        <w:t xml:space="preserve">Enhance community trust:</w:t>
      </w:r>
      <w:r>
        <w:t xml:space="preserve"> </w:t>
      </w:r>
      <w:r>
        <w:t xml:space="preserve">Establish 15+ community partnership programs connecting Police Officers to Tashkent neighborhoods.</w:t>
      </w:r>
    </w:p>
    <w:p>
      <w:pPr>
        <w:numPr>
          <w:ilvl w:val="0"/>
          <w:numId w:val="1002"/>
        </w:numPr>
        <w:pStyle w:val="Compact"/>
      </w:pPr>
      <w:r>
        <w:rPr>
          <w:bCs/>
          <w:b/>
        </w:rPr>
        <w:t xml:space="preserve">Diversify recruitment pool:</w:t>
      </w:r>
      <w:r>
        <w:t xml:space="preserve"> </w:t>
      </w:r>
      <w:r>
        <w:t xml:space="preserve">Achieve 30% female applicants and 25% representation from rural Tashkent districts.</w:t>
      </w:r>
    </w:p>
    <w:bookmarkEnd w:id="23"/>
    <w:bookmarkStart w:id="24" w:name="strategic-positioning"/>
    <w:p>
      <w:pPr>
        <w:pStyle w:val="Heading2"/>
      </w:pPr>
      <w:r>
        <w:t xml:space="preserve">Strategic Positioning</w:t>
      </w:r>
    </w:p>
    <w:p>
      <w:pPr>
        <w:pStyle w:val="FirstParagraph"/>
      </w:pPr>
      <w:r>
        <w:t xml:space="preserve">We position the Police Officer role as a "Guardian of Uzbekistan's Future" – moving beyond traditional enforcement imagery to emphasize:</w:t>
      </w:r>
    </w:p>
    <w:p>
      <w:pPr>
        <w:numPr>
          <w:ilvl w:val="0"/>
          <w:numId w:val="1003"/>
        </w:numPr>
        <w:pStyle w:val="Compact"/>
      </w:pPr>
      <w:r>
        <w:rPr>
          <w:bCs/>
          <w:b/>
        </w:rPr>
        <w:t xml:space="preserve">National Pride:</w:t>
      </w:r>
      <w:r>
        <w:t xml:space="preserve"> </w:t>
      </w:r>
      <w:r>
        <w:t xml:space="preserve">"Serve Your City, Uphold Our Heritage" campaign linking police work to Tashkent's cultural identity.</w:t>
      </w:r>
    </w:p>
    <w:p>
      <w:pPr>
        <w:numPr>
          <w:ilvl w:val="0"/>
          <w:numId w:val="1003"/>
        </w:numPr>
        <w:pStyle w:val="Compact"/>
      </w:pPr>
      <w:r>
        <w:rPr>
          <w:bCs/>
          <w:b/>
        </w:rPr>
        <w:t xml:space="preserve">Career Advancement:</w:t>
      </w:r>
      <w:r>
        <w:t xml:space="preserve"> </w:t>
      </w:r>
      <w:r>
        <w:t xml:space="preserve">Clear pathways from Police Officer to specialized units (cybersecurity, community policing) with 3-year professional development plans.</w:t>
      </w:r>
    </w:p>
    <w:p>
      <w:pPr>
        <w:numPr>
          <w:ilvl w:val="0"/>
          <w:numId w:val="1003"/>
        </w:numPr>
        <w:pStyle w:val="Compact"/>
      </w:pPr>
      <w:r>
        <w:rPr>
          <w:bCs/>
          <w:b/>
        </w:rPr>
        <w:t xml:space="preserve">Social Impact:</w:t>
      </w:r>
      <w:r>
        <w:t xml:space="preserve"> </w:t>
      </w:r>
      <w:r>
        <w:t xml:space="preserve">"Your patrol makes Tashkent safer for every family" – showcasing real-time community impact stories.</w:t>
      </w:r>
    </w:p>
    <w:bookmarkEnd w:id="24"/>
    <w:bookmarkStart w:id="28" w:name="marketing-strategies-tactics"/>
    <w:p>
      <w:pPr>
        <w:pStyle w:val="Heading2"/>
      </w:pPr>
      <w:r>
        <w:t xml:space="preserve">Marketing Strategies &amp; Tactics</w:t>
      </w:r>
    </w:p>
    <w:bookmarkStart w:id="25" w:name="Xfb7e214875f7dd7e9e9a139d8bf73d9ed0d48a0"/>
    <w:p>
      <w:pPr>
        <w:pStyle w:val="Heading3"/>
      </w:pPr>
      <w:r>
        <w:t xml:space="preserve">1. Digital Transformation Campaign (45% Budget Allocation)</w:t>
      </w:r>
    </w:p>
    <w:p>
      <w:pPr>
        <w:pStyle w:val="FirstParagraph"/>
      </w:pPr>
      <w:r>
        <w:rPr>
          <w:bCs/>
          <w:b/>
        </w:rPr>
        <w:t xml:space="preserve">Tashkent Police App:</w:t>
      </w:r>
      <w:r>
        <w:t xml:space="preserve"> </w:t>
      </w:r>
      <w:r>
        <w:t xml:space="preserve">Launch a mobile platform with AR features showing "day in the life" scenarios across Tashkent landmarks (Registan Square, Chorsu Bazaar). Includes real-time vacancy updates and application portal.</w:t>
      </w:r>
    </w:p>
    <w:p>
      <w:pPr>
        <w:pStyle w:val="BodyText"/>
      </w:pPr>
      <w:r>
        <w:rPr>
          <w:bCs/>
          <w:b/>
        </w:rPr>
        <w:t xml:space="preserve">Social Media Blitz:</w:t>
      </w:r>
      <w:r>
        <w:t xml:space="preserve"> </w:t>
      </w:r>
      <w:r>
        <w:t xml:space="preserve">Partner with Tashkent-based influencers (e.g., @TashkentLife) for "Ask a Police Officer" live sessions. Targeted ads using geo-fencing around Tashkent universities and military zones.</w:t>
      </w:r>
    </w:p>
    <w:p>
      <w:pPr>
        <w:pStyle w:val="BodyText"/>
      </w:pPr>
      <w:r>
        <w:rPr>
          <w:bCs/>
          <w:b/>
        </w:rPr>
        <w:t xml:space="preserve">SEO Optimization:</w:t>
      </w:r>
      <w:r>
        <w:t xml:space="preserve"> </w:t>
      </w:r>
      <w:r>
        <w:t xml:space="preserve">Dominating local search terms like "Police Officer career Tashkent" and "Uzbekistan police recruitment" through government-verified content on mvd.uz.</w:t>
      </w:r>
    </w:p>
    <w:bookmarkEnd w:id="25"/>
    <w:bookmarkStart w:id="26" w:name="X011c1b13f19b1c418dfe5fbcbf3a8478eee7690"/>
    <w:p>
      <w:pPr>
        <w:pStyle w:val="Heading3"/>
      </w:pPr>
      <w:r>
        <w:t xml:space="preserve">2. Community Immersion Strategy (30% Budget Allocation)</w:t>
      </w:r>
    </w:p>
    <w:p>
      <w:pPr>
        <w:pStyle w:val="FirstParagraph"/>
      </w:pPr>
      <w:r>
        <w:rPr>
          <w:bCs/>
          <w:b/>
        </w:rPr>
        <w:t xml:space="preserve">Neighborhood Ambassador Program:</w:t>
      </w:r>
      <w:r>
        <w:t xml:space="preserve"> </w:t>
      </w:r>
      <w:r>
        <w:t xml:space="preserve">Deploy current Police Officers to Tashkent districts for monthly "Safety Dialogues" – not recruitment drives, but community safety co-creation sessions.</w:t>
      </w:r>
    </w:p>
    <w:p>
      <w:pPr>
        <w:pStyle w:val="BodyText"/>
      </w:pPr>
      <w:r>
        <w:rPr>
          <w:bCs/>
          <w:b/>
        </w:rPr>
        <w:t xml:space="preserve">Educational Partnerships:</w:t>
      </w:r>
      <w:r>
        <w:t xml:space="preserve"> </w:t>
      </w:r>
      <w:r>
        <w:t xml:space="preserve">Collaborate with Tashkent State University and Technical University to develop mandatory "Police Profession 101" modules in criminology courses.</w:t>
      </w:r>
    </w:p>
    <w:p>
      <w:pPr>
        <w:pStyle w:val="BodyText"/>
      </w:pPr>
      <w:r>
        <w:rPr>
          <w:bCs/>
          <w:b/>
        </w:rPr>
        <w:t xml:space="preserve">Cultural Integration:</w:t>
      </w:r>
      <w:r>
        <w:t xml:space="preserve"> </w:t>
      </w:r>
      <w:r>
        <w:t xml:space="preserve">Feature Police Officers in Tashkent cultural events (Navruz celebrations, Silk Road Festival) as visible safety ambassadors.</w:t>
      </w:r>
    </w:p>
    <w:bookmarkEnd w:id="26"/>
    <w:bookmarkStart w:id="27" w:name="X3e15efc2f3385e88345ac1c2f4ef089fdd8eb7e"/>
    <w:p>
      <w:pPr>
        <w:pStyle w:val="Heading3"/>
      </w:pPr>
      <w:r>
        <w:t xml:space="preserve">3. Employer Branding &amp; Inclusion (25% Budget Allocation)</w:t>
      </w:r>
    </w:p>
    <w:p>
      <w:pPr>
        <w:pStyle w:val="FirstParagraph"/>
      </w:pPr>
      <w:r>
        <w:rPr>
          <w:bCs/>
          <w:b/>
        </w:rPr>
        <w:t xml:space="preserve">Diverse Representation Campaign:</w:t>
      </w:r>
      <w:r>
        <w:t xml:space="preserve"> </w:t>
      </w:r>
      <w:r>
        <w:t xml:space="preserve">Video series featuring female Police Officers leading anti-human trafficking operations in Tashkent's residential zones, and officers from Uzbek ethnic minorities in rural-urban border patrols.</w:t>
      </w:r>
    </w:p>
    <w:p>
      <w:pPr>
        <w:pStyle w:val="BodyText"/>
      </w:pPr>
      <w:r>
        <w:rPr>
          <w:bCs/>
          <w:b/>
        </w:rPr>
        <w:t xml:space="preserve">Transparency Platform:</w:t>
      </w:r>
      <w:r>
        <w:t xml:space="preserve"> </w:t>
      </w:r>
      <w:r>
        <w:t xml:space="preserve">Public dashboard showing real-time statistics: "Tashkent Police Officer Vacancy Status," "Training Completion Rates," and "Community Impact Metrics."</w:t>
      </w:r>
    </w:p>
    <w:p>
      <w:pPr>
        <w:pStyle w:val="BodyText"/>
      </w:pPr>
      <w:r>
        <w:rPr>
          <w:bCs/>
          <w:b/>
        </w:rPr>
        <w:t xml:space="preserve">Alumni Network:</w:t>
      </w:r>
      <w:r>
        <w:t xml:space="preserve"> </w:t>
      </w:r>
      <w:r>
        <w:t xml:space="preserve">Create a verified LinkedIn group for current/future officers with mentorship opportunities from senior commanders.</w:t>
      </w:r>
    </w:p>
    <w:bookmarkEnd w:id="27"/>
    <w:bookmarkEnd w:id="28"/>
    <w:bookmarkStart w:id="29" w:name="budget-allocation-overview"/>
    <w:p>
      <w:pPr>
        <w:pStyle w:val="Heading2"/>
      </w:pPr>
      <w:r>
        <w:t xml:space="preserve">Budget Allocation Overview</w:t>
      </w:r>
    </w:p>
    <w:p>
      <w:pPr>
        <w:pStyle w:val="FirstParagraph"/>
      </w:pPr>
      <w:r>
        <w:t xml:space="preserve">Tactic</w:t>
      </w:r>
    </w:p>
    <w:p>
      <w:pPr>
        <w:pStyle w:val="BodyText"/>
      </w:pPr>
      <w:r>
        <w:t xml:space="preserve">Allocation</w:t>
      </w:r>
    </w:p>
    <w:p>
      <w:pPr>
        <w:pStyle w:val="BodyText"/>
      </w:pPr>
      <w:r>
        <w:t xml:space="preserve">Expected Outcome</w:t>
      </w:r>
    </w:p>
    <w:p>
      <w:pPr>
        <w:pStyle w:val="BodyText"/>
      </w:pPr>
      <w:r>
        <w:t xml:space="preserve">Digital Platform Development (App, SEO)</w:t>
      </w:r>
    </w:p>
    <w:p>
      <w:pPr>
        <w:pStyle w:val="BodyText"/>
      </w:pPr>
      <w:r>
        <w:t xml:space="preserve">45%</w:t>
      </w:r>
    </w:p>
    <w:p>
      <w:pPr>
        <w:pStyle w:val="BodyText"/>
      </w:pPr>
      <w:r>
        <w:t xml:space="preserve">60% of applications via digital channels</w:t>
      </w:r>
    </w:p>
    <w:p>
      <w:pPr>
        <w:pStyle w:val="BodyText"/>
      </w:pPr>
      <w:r>
        <w:t xml:space="preserve">Community Events &amp; Ambassadors</w:t>
      </w:r>
    </w:p>
    <w:p>
      <w:pPr>
        <w:pStyle w:val="BodyText"/>
      </w:pPr>
      <w:r>
        <w:t xml:space="preserve">30%</w:t>
      </w:r>
    </w:p>
    <w:p>
      <w:pPr>
        <w:pStyle w:val="BodyText"/>
      </w:pPr>
      <w:r>
        <w:t xml:space="preserve">Leverage 20+ district partnerships for trust-building</w:t>
      </w:r>
    </w:p>
    <w:p>
      <w:pPr>
        <w:pStyle w:val="BodyText"/>
      </w:pPr>
      <w:r>
        <w:t xml:space="preserve">Diversity Campaigns &amp; Inclusion Tools</w:t>
      </w:r>
    </w:p>
    <w:p>
      <w:pPr>
        <w:pStyle w:val="BodyText"/>
      </w:pPr>
      <w:r>
        <w:t xml:space="preserve">25%</w:t>
      </w:r>
    </w:p>
    <w:p>
      <w:pPr>
        <w:pStyle w:val="BodyText"/>
      </w:pPr>
      <w:r>
        <w:t xml:space="preserve">30% female applicant target achieved</w:t>
      </w:r>
    </w:p>
    <w:bookmarkEnd w:id="29"/>
    <w:bookmarkStart w:id="30" w:name="timeline-for-implementation-q1-q3-2024"/>
    <w:p>
      <w:pPr>
        <w:pStyle w:val="Heading2"/>
      </w:pPr>
      <w:r>
        <w:t xml:space="preserve">Timeline for Implementation (Q1-Q3 2024)</w:t>
      </w:r>
    </w:p>
    <w:p>
      <w:pPr>
        <w:numPr>
          <w:ilvl w:val="0"/>
          <w:numId w:val="1004"/>
        </w:numPr>
        <w:pStyle w:val="Compact"/>
      </w:pPr>
      <w:r>
        <w:rPr>
          <w:bCs/>
          <w:b/>
        </w:rPr>
        <w:t xml:space="preserve">January:</w:t>
      </w:r>
      <w:r>
        <w:t xml:space="preserve"> </w:t>
      </w:r>
      <w:r>
        <w:t xml:space="preserve">Digital platform beta launch, university partnerships formalized</w:t>
      </w:r>
    </w:p>
    <w:p>
      <w:pPr>
        <w:numPr>
          <w:ilvl w:val="0"/>
          <w:numId w:val="1004"/>
        </w:numPr>
        <w:pStyle w:val="Compact"/>
      </w:pPr>
      <w:r>
        <w:rPr>
          <w:bCs/>
          <w:b/>
        </w:rPr>
        <w:t xml:space="preserve">February:</w:t>
      </w:r>
      <w:r>
        <w:t xml:space="preserve"> </w:t>
      </w:r>
      <w:r>
        <w:t xml:space="preserve">Neighborhood Ambassador training begins; "Guardian of Uzbekistan" campaign launch</w:t>
      </w:r>
    </w:p>
    <w:p>
      <w:pPr>
        <w:numPr>
          <w:ilvl w:val="0"/>
          <w:numId w:val="1004"/>
        </w:numPr>
        <w:pStyle w:val="Compact"/>
      </w:pPr>
      <w:r>
        <w:rPr>
          <w:bCs/>
          <w:b/>
        </w:rPr>
        <w:t xml:space="preserve">March-May:</w:t>
      </w:r>
      <w:r>
        <w:t xml:space="preserve"> </w:t>
      </w:r>
      <w:r>
        <w:t xml:space="preserve">Community dialogues in 30 Tashkent districts; influencer campaigns activated</w:t>
      </w:r>
    </w:p>
    <w:p>
      <w:pPr>
        <w:numPr>
          <w:ilvl w:val="0"/>
          <w:numId w:val="1004"/>
        </w:numPr>
        <w:pStyle w:val="Compact"/>
      </w:pPr>
      <w:r>
        <w:rPr>
          <w:bCs/>
          <w:b/>
        </w:rPr>
        <w:t xml:space="preserve">June:</w:t>
      </w:r>
      <w:r>
        <w:t xml:space="preserve"> </w:t>
      </w:r>
      <w:r>
        <w:t xml:space="preserve">Application window opens with mobile-first enrollment process</w:t>
      </w:r>
    </w:p>
    <w:p>
      <w:pPr>
        <w:numPr>
          <w:ilvl w:val="0"/>
          <w:numId w:val="1004"/>
        </w:numPr>
        <w:pStyle w:val="Compact"/>
      </w:pPr>
      <w:r>
        <w:rPr>
          <w:bCs/>
          <w:b/>
        </w:rPr>
        <w:t xml:space="preserve">July-September:</w:t>
      </w:r>
      <w:r>
        <w:t xml:space="preserve"> </w:t>
      </w:r>
      <w:r>
        <w:t xml:space="preserve">Continuous engagement via app, final candidate selection</w:t>
      </w:r>
    </w:p>
    <w:bookmarkEnd w:id="30"/>
    <w:bookmarkStart w:id="31" w:name="evaluation-metrics-kpis"/>
    <w:p>
      <w:pPr>
        <w:pStyle w:val="Heading2"/>
      </w:pPr>
      <w:r>
        <w:t xml:space="preserve">Evaluation Metrics &amp; KPIs</w:t>
      </w:r>
    </w:p>
    <w:p>
      <w:pPr>
        <w:pStyle w:val="FirstParagraph"/>
      </w:pPr>
      <w:r>
        <w:t xml:space="preserve">We measure success through three lenses:</w:t>
      </w:r>
    </w:p>
    <w:p>
      <w:pPr>
        <w:numPr>
          <w:ilvl w:val="0"/>
          <w:numId w:val="1005"/>
        </w:numPr>
        <w:pStyle w:val="Compact"/>
      </w:pPr>
      <w:r>
        <w:rPr>
          <w:bCs/>
          <w:b/>
        </w:rPr>
        <w:t xml:space="preserve">Recruitment Efficiency:</w:t>
      </w:r>
      <w:r>
        <w:t xml:space="preserve"> </w:t>
      </w:r>
      <w:r>
        <w:t xml:space="preserve">Time-to-hire (target: 45 days), cost-per-hire ($38 vs. $112 industry avg)</w:t>
      </w:r>
    </w:p>
    <w:p>
      <w:pPr>
        <w:numPr>
          <w:ilvl w:val="0"/>
          <w:numId w:val="1005"/>
        </w:numPr>
        <w:pStyle w:val="Compact"/>
      </w:pPr>
      <w:r>
        <w:rPr>
          <w:bCs/>
          <w:b/>
        </w:rPr>
        <w:t xml:space="preserve">Brand Perception:</w:t>
      </w:r>
      <w:r>
        <w:t xml:space="preserve"> </w:t>
      </w:r>
      <w:r>
        <w:t xml:space="preserve">Pre/post-campaign surveys on "Police Officer" image in Tashkent (target: +37% positive association)</w:t>
      </w:r>
    </w:p>
    <w:p>
      <w:pPr>
        <w:numPr>
          <w:ilvl w:val="0"/>
          <w:numId w:val="1005"/>
        </w:numPr>
        <w:pStyle w:val="Compact"/>
      </w:pPr>
      <w:r>
        <w:rPr>
          <w:bCs/>
          <w:b/>
        </w:rPr>
        <w:t xml:space="preserve">Social Impact:</w:t>
      </w:r>
      <w:r>
        <w:t xml:space="preserve"> </w:t>
      </w:r>
      <w:r>
        <w:t xml:space="preserve">Community safety perception index (measured via Tashkent Public Safety Index) linked to officer deployment</w:t>
      </w:r>
    </w:p>
    <w:bookmarkEnd w:id="31"/>
    <w:bookmarkStart w:id="32" w:name="X72a6cdc57879db0a1f872c98ef2fa4110d2cd7c"/>
    <w:p>
      <w:pPr>
        <w:pStyle w:val="Heading2"/>
      </w:pPr>
      <w:r>
        <w:t xml:space="preserve">Conclusion: Building Uzbekistan's Police Force for Tomorrow</w:t>
      </w:r>
    </w:p>
    <w:p>
      <w:pPr>
        <w:pStyle w:val="FirstParagraph"/>
      </w:pPr>
      <w:r>
        <w:t xml:space="preserve">This Marketing Plan transforms the recruitment of Police Officers in Tashkent from a transactional process into a strategic pillar of national security. By embedding the role within Tashkent's cultural fabric and leveraging digital innovation, we position every new Police Officer as an essential guardian of Uzbekistan's future – not just an enforcer, but a community partner. The campaign directly supports Uzbekistan's 2030 Vision for modern governance while addressing urgent staffing needs in the capital city where security impacts 3.5 million residents daily. Success will be measured not just by numbers filled, but by the tangible increase in public trust and safety that defines a truly professional Police Officer force in Tashkent.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Police Officers in Tashkent, Uzbekistan</dc:title>
  <dc:creator/>
  <dc:language>en</dc:language>
  <cp:keywords/>
  <dcterms:created xsi:type="dcterms:W3CDTF">2026-07-24T09:10:41Z</dcterms:created>
  <dcterms:modified xsi:type="dcterms:W3CDTF">2026-07-24T09:10:41Z</dcterms:modified>
</cp:coreProperties>
</file>

<file path=docProps/custom.xml><?xml version="1.0" encoding="utf-8"?>
<Properties xmlns="http://schemas.openxmlformats.org/officeDocument/2006/custom-properties" xmlns:vt="http://schemas.openxmlformats.org/officeDocument/2006/docPropsVTypes"/>
</file>