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Targeting</w:t>
      </w:r>
      <w:r>
        <w:t xml:space="preserve"> </w:t>
      </w:r>
      <w:r>
        <w:t xml:space="preserve">Canada</w:t>
      </w:r>
      <w:r>
        <w:t xml:space="preserve"> </w:t>
      </w:r>
      <w:r>
        <w:t xml:space="preserve">Montreal</w:t>
      </w:r>
      <w:r>
        <w:t xml:space="preserve"> </w:t>
      </w:r>
      <w:r>
        <w:t xml:space="preserve">Market</w:t>
      </w:r>
    </w:p>
    <w:bookmarkStart w:id="33" w:name="Xe86b8365e402c109dd4b370a833c6272ec91c1a"/>
    <w:p>
      <w:pPr>
        <w:pStyle w:val="Heading1"/>
      </w:pPr>
      <w:r>
        <w:t xml:space="preserve">Comprehensive Marketing Plan for Professor: Dominating the Educational Landscape in Canada Montreal</w:t>
      </w:r>
    </w:p>
    <w:bookmarkStart w:id="20" w:name="executive-summary"/>
    <w:p>
      <w:pPr>
        <w:pStyle w:val="Heading2"/>
      </w:pPr>
      <w:r>
        <w:t xml:space="preserve">Executive Summary</w:t>
      </w:r>
    </w:p>
    <w:p>
      <w:pPr>
        <w:pStyle w:val="FirstParagraph"/>
      </w:pPr>
      <w:r>
        <w:t xml:space="preserve">This Marketing Plan outlines a strategic roadmap for launching and scaling "Professor," an innovative AI-powered tutoring platform, specifically tailored for the unique educational ecosystem of Canada Montreal. With Quebec's emphasis on bilingual education, vibrant university communities, and growing demand for personalized learning solutions, Professor is positioned to become Montreal's leading academic support provider. This plan details targeted market entry strategies, localized content development, and community integration tactics designed to capture 15% market share within 24 months in the Canada Montreal region.</w:t>
      </w:r>
    </w:p>
    <w:bookmarkEnd w:id="20"/>
    <w:bookmarkStart w:id="21" w:name="market-analysis-canada-montreal-context"/>
    <w:p>
      <w:pPr>
        <w:pStyle w:val="Heading2"/>
      </w:pPr>
      <w:r>
        <w:t xml:space="preserve">Market Analysis: Canada Montreal Context</w:t>
      </w:r>
    </w:p>
    <w:p>
      <w:pPr>
        <w:pStyle w:val="FirstParagraph"/>
      </w:pPr>
      <w:r>
        <w:t xml:space="preserve">Montreal presents a distinct opportunity for Professor due to its status as Canada's second-largest city with over 1.7 million residents and home to 5 major universities (McGill, Concordia, UdeM, UQAM, Bishop's). The city boasts the highest concentration of French-English bilingual students in North America (42% of population), creating a unique demand for culturally responsive educational tools. Recent studies by the Quebec Ministry of Education reveal 68% of Montreal parents seek supplemental academic support, with 73% preferring digital solutions that accommodate both French and English curricula. This gap positions Professor to address a critical need in the Canada Montreal market.</w:t>
      </w:r>
    </w:p>
    <w:bookmarkEnd w:id="21"/>
    <w:bookmarkStart w:id="22" w:name="target-audience-segmentation"/>
    <w:p>
      <w:pPr>
        <w:pStyle w:val="Heading2"/>
      </w:pPr>
      <w:r>
        <w:t xml:space="preserve">Target Audience Segmentation</w:t>
      </w:r>
    </w:p>
    <w:p>
      <w:pPr>
        <w:pStyle w:val="FirstParagraph"/>
      </w:pPr>
      <w:r>
        <w:t xml:space="preserve">Our primary audience in Canada Montreal is segmented into three high-value groups:</w:t>
      </w:r>
    </w:p>
    <w:p>
      <w:pPr>
        <w:numPr>
          <w:ilvl w:val="0"/>
          <w:numId w:val="1001"/>
        </w:numPr>
        <w:pStyle w:val="Compact"/>
      </w:pPr>
      <w:r>
        <w:rPr>
          <w:bCs/>
          <w:b/>
        </w:rPr>
        <w:t xml:space="preserve">Secondary Students (Ages 14-18):</w:t>
      </w:r>
      <w:r>
        <w:t xml:space="preserve"> </w:t>
      </w:r>
      <w:r>
        <w:t xml:space="preserve">Targeting Montreal's 85,000+ secondary students across CEGEPs and high schools with personalized STEM and humanities support aligned with Quebec's specific curriculum</w:t>
      </w:r>
    </w:p>
    <w:p>
      <w:pPr>
        <w:numPr>
          <w:ilvl w:val="0"/>
          <w:numId w:val="1001"/>
        </w:numPr>
        <w:pStyle w:val="Compact"/>
      </w:pPr>
      <w:r>
        <w:rPr>
          <w:bCs/>
          <w:b/>
        </w:rPr>
        <w:t xml:space="preserve">University Undergraduates:</w:t>
      </w:r>
      <w:r>
        <w:t xml:space="preserve"> </w:t>
      </w:r>
      <w:r>
        <w:t xml:space="preserve">Focusing on McGill, Concordia, and UdeM students facing intense academic pressures (23% drop-out rate in first year)</w:t>
      </w:r>
    </w:p>
    <w:p>
      <w:pPr>
        <w:numPr>
          <w:ilvl w:val="0"/>
          <w:numId w:val="1001"/>
        </w:numPr>
        <w:pStyle w:val="Compact"/>
      </w:pPr>
      <w:r>
        <w:rPr>
          <w:bCs/>
          <w:b/>
        </w:rPr>
        <w:t xml:space="preserve">Bilingual Parents (Ages 30-50):</w:t>
      </w:r>
      <w:r>
        <w:t xml:space="preserve"> </w:t>
      </w:r>
      <w:r>
        <w:t xml:space="preserve">Primary decision-makers seeking affordable, culturally attuned educational solutions that support both French and English language development</w:t>
      </w:r>
    </w:p>
    <w:bookmarkEnd w:id="22"/>
    <w:bookmarkStart w:id="23" w:name="X4697573f2c55d2c548d685c4af5879e33bf57fd"/>
    <w:p>
      <w:pPr>
        <w:pStyle w:val="Heading2"/>
      </w:pPr>
      <w:r>
        <w:t xml:space="preserve">Marketing Objectives for Canada Montreal Market</w:t>
      </w:r>
    </w:p>
    <w:p>
      <w:pPr>
        <w:numPr>
          <w:ilvl w:val="0"/>
          <w:numId w:val="1002"/>
        </w:numPr>
        <w:pStyle w:val="Compact"/>
      </w:pPr>
      <w:r>
        <w:t xml:space="preserve">Achieve 10,000 active users in Montreal within 18 months through hyper-localized acquisition campaigns</w:t>
      </w:r>
    </w:p>
    <w:p>
      <w:pPr>
        <w:numPr>
          <w:ilvl w:val="0"/>
          <w:numId w:val="1002"/>
        </w:numPr>
        <w:pStyle w:val="Compact"/>
      </w:pPr>
      <w:r>
        <w:t xml:space="preserve">Secure partnerships with 25+ educational institutions across Canada Montreal including CEGEPs and school boards</w:t>
      </w:r>
    </w:p>
    <w:p>
      <w:pPr>
        <w:numPr>
          <w:ilvl w:val="0"/>
          <w:numId w:val="1002"/>
        </w:numPr>
        <w:pStyle w:val="Compact"/>
      </w:pPr>
      <w:r>
        <w:t xml:space="preserve">Attain $1.2M revenue from Quebec market within first two years of launch</w:t>
      </w:r>
    </w:p>
    <w:bookmarkEnd w:id="23"/>
    <w:bookmarkStart w:id="27" w:name="X0c5e70a17989ea7d4e0403e62b339d0ae4a2d11"/>
    <w:p>
      <w:pPr>
        <w:pStyle w:val="Heading2"/>
      </w:pPr>
      <w:r>
        <w:t xml:space="preserve">Localized Marketing Strategies for Professor in Montreal</w:t>
      </w:r>
    </w:p>
    <w:bookmarkStart w:id="24" w:name="Xc3ccd6563c7471ec6e1d23ff89f1fc5106d8420"/>
    <w:p>
      <w:pPr>
        <w:pStyle w:val="Heading3"/>
      </w:pPr>
      <w:r>
        <w:t xml:space="preserve">Product Adaptation for Canada Montreal Culture</w:t>
      </w:r>
    </w:p>
    <w:p>
      <w:pPr>
        <w:pStyle w:val="FirstParagraph"/>
      </w:pPr>
      <w:r>
        <w:t xml:space="preserve">Professor's platform will feature:</w:t>
      </w:r>
    </w:p>
    <w:p>
      <w:pPr>
        <w:numPr>
          <w:ilvl w:val="0"/>
          <w:numId w:val="1003"/>
        </w:numPr>
        <w:pStyle w:val="Compact"/>
      </w:pPr>
      <w:r>
        <w:t xml:space="preserve">Bilingual interface (French-English toggle) with Quebecois French dialect optimization</w:t>
      </w:r>
    </w:p>
    <w:p>
      <w:pPr>
        <w:numPr>
          <w:ilvl w:val="0"/>
          <w:numId w:val="1003"/>
        </w:numPr>
        <w:pStyle w:val="Compact"/>
      </w:pPr>
      <w:r>
        <w:t xml:space="preserve">Curriculum mapping to Quebec's Ministry of Education standards (not Ontario/BC)</w:t>
      </w:r>
    </w:p>
    <w:p>
      <w:pPr>
        <w:numPr>
          <w:ilvl w:val="0"/>
          <w:numId w:val="1003"/>
        </w:numPr>
        <w:pStyle w:val="Compact"/>
      </w:pPr>
      <w:r>
        <w:t xml:space="preserve">Montreal-specific academic support modules for CEGEP entrance exams and university prerequisites</w:t>
      </w:r>
    </w:p>
    <w:p>
      <w:pPr>
        <w:numPr>
          <w:ilvl w:val="0"/>
          <w:numId w:val="1003"/>
        </w:numPr>
        <w:pStyle w:val="Compact"/>
      </w:pPr>
      <w:r>
        <w:t xml:space="preserve">Local tutor certification: All instructors must have teaching experience in Montreal schools</w:t>
      </w:r>
    </w:p>
    <w:bookmarkEnd w:id="24"/>
    <w:bookmarkStart w:id="25" w:name="Xde1b28c41fb5e1f42f204a8c67c228d0bb773f2"/>
    <w:p>
      <w:pPr>
        <w:pStyle w:val="Heading3"/>
      </w:pPr>
      <w:r>
        <w:t xml:space="preserve">Digital Marketing Campaigns for Montreal Audience</w:t>
      </w:r>
    </w:p>
    <w:p>
      <w:pPr>
        <w:pStyle w:val="FirstParagraph"/>
      </w:pPr>
      <w:r>
        <w:t xml:space="preserve">Our digital strategy leverages Quebec-specific platforms:</w:t>
      </w:r>
    </w:p>
    <w:p>
      <w:pPr>
        <w:numPr>
          <w:ilvl w:val="0"/>
          <w:numId w:val="1004"/>
        </w:numPr>
        <w:pStyle w:val="Compact"/>
      </w:pPr>
      <w:r>
        <w:rPr>
          <w:bCs/>
          <w:b/>
        </w:rPr>
        <w:t xml:space="preserve">TikTok &amp; Instagram Reels:</w:t>
      </w:r>
      <w:r>
        <w:t xml:space="preserve"> </w:t>
      </w:r>
      <w:r>
        <w:t xml:space="preserve">60% of target users in Montreal consume educational content on these platforms. Campaign: "Montreal Study Sprints" featuring local students achieving academic milestones</w:t>
      </w:r>
    </w:p>
    <w:p>
      <w:pPr>
        <w:numPr>
          <w:ilvl w:val="0"/>
          <w:numId w:val="1004"/>
        </w:numPr>
        <w:pStyle w:val="Compact"/>
      </w:pPr>
      <w:r>
        <w:rPr>
          <w:bCs/>
          <w:b/>
        </w:rPr>
        <w:t xml:space="preserve">Google Ads Geo-Targeting:</w:t>
      </w:r>
      <w:r>
        <w:t xml:space="preserve"> </w:t>
      </w:r>
      <w:r>
        <w:t xml:space="preserve">Hyperlocal targeting within 15km radius of major universities (McGill, UdeM) and affluent neighborhoods (Outremont, Westmount)</w:t>
      </w:r>
    </w:p>
    <w:p>
      <w:pPr>
        <w:numPr>
          <w:ilvl w:val="0"/>
          <w:numId w:val="1004"/>
        </w:numPr>
        <w:pStyle w:val="Compact"/>
      </w:pPr>
      <w:r>
        <w:rPr>
          <w:bCs/>
          <w:b/>
        </w:rPr>
        <w:t xml:space="preserve">SEO Optimization:</w:t>
      </w:r>
      <w:r>
        <w:t xml:space="preserve"> </w:t>
      </w:r>
      <w:r>
        <w:t xml:space="preserve">Dominating keywords like "tutoring Montreal," "French math help," and "CEGEP preparation" with Montreal-specific content</w:t>
      </w:r>
    </w:p>
    <w:bookmarkEnd w:id="25"/>
    <w:bookmarkStart w:id="26" w:name="community-integration-tactics"/>
    <w:p>
      <w:pPr>
        <w:pStyle w:val="Heading3"/>
      </w:pPr>
      <w:r>
        <w:t xml:space="preserve">Community Integration Tactics</w:t>
      </w:r>
    </w:p>
    <w:p>
      <w:pPr>
        <w:pStyle w:val="FirstParagraph"/>
      </w:pPr>
      <w:r>
        <w:t xml:space="preserve">To build authentic trust in Canada Montreal, Professor will implement:</w:t>
      </w:r>
    </w:p>
    <w:p>
      <w:pPr>
        <w:numPr>
          <w:ilvl w:val="0"/>
          <w:numId w:val="1005"/>
        </w:numPr>
        <w:pStyle w:val="Compact"/>
      </w:pPr>
      <w:r>
        <w:rPr>
          <w:bCs/>
          <w:b/>
        </w:rPr>
        <w:t xml:space="preserve">University Ambassadors Program:</w:t>
      </w:r>
      <w:r>
        <w:t xml:space="preserve"> </w:t>
      </w:r>
      <w:r>
        <w:t xml:space="preserve">Recruiting 50+ current McGill/Concordia students as brand advocates to host free study sessions at campus libraries</w:t>
      </w:r>
    </w:p>
    <w:p>
      <w:pPr>
        <w:numPr>
          <w:ilvl w:val="0"/>
          <w:numId w:val="1005"/>
        </w:numPr>
        <w:pStyle w:val="Compact"/>
      </w:pPr>
      <w:r>
        <w:rPr>
          <w:bCs/>
          <w:b/>
        </w:rPr>
        <w:t xml:space="preserve">Parent Advisory Councils:</w:t>
      </w:r>
      <w:r>
        <w:t xml:space="preserve"> </w:t>
      </w:r>
      <w:r>
        <w:t xml:space="preserve">Monthly meetings with Montreal-based parents to co-create content and address cultural concerns (e.g., French-language academic terminology)</w:t>
      </w:r>
    </w:p>
    <w:p>
      <w:pPr>
        <w:numPr>
          <w:ilvl w:val="0"/>
          <w:numId w:val="1005"/>
        </w:numPr>
        <w:pStyle w:val="Compact"/>
      </w:pPr>
      <w:r>
        <w:rPr>
          <w:bCs/>
          <w:b/>
        </w:rPr>
        <w:t xml:space="preserve">Sponsorships:</w:t>
      </w:r>
      <w:r>
        <w:t xml:space="preserve"> </w:t>
      </w:r>
      <w:r>
        <w:t xml:space="preserve">Partnering with Montreal events like "Fête des Neiges" and "Montreal International Film Festival" for educational booths</w:t>
      </w:r>
    </w:p>
    <w:bookmarkEnd w:id="26"/>
    <w:bookmarkEnd w:id="27"/>
    <w:bookmarkStart w:id="28" w:name="budget-allocation-canada-montreal-focus"/>
    <w:p>
      <w:pPr>
        <w:pStyle w:val="Heading2"/>
      </w:pPr>
      <w:r>
        <w:t xml:space="preserve">Budget Allocation: Canada Montreal Focus</w:t>
      </w:r>
    </w:p>
    <w:p>
      <w:pPr>
        <w:pStyle w:val="FirstParagraph"/>
      </w:pPr>
      <w:r>
        <w:t xml:space="preserve">Allocating 65% of first-year marketing budget specifically to Montreal initiatives:</w:t>
      </w:r>
    </w:p>
    <w:p>
      <w:pPr>
        <w:pStyle w:val="BodyText"/>
      </w:pPr>
      <w:r>
        <w:t xml:space="preserve">Category</w:t>
      </w:r>
    </w:p>
    <w:p>
      <w:pPr>
        <w:pStyle w:val="BodyText"/>
      </w:pPr>
      <w:r>
        <w:t xml:space="preserve">Allocation (%)</w:t>
      </w:r>
    </w:p>
    <w:p>
      <w:pPr>
        <w:pStyle w:val="BodyText"/>
      </w:pPr>
      <w:r>
        <w:t xml:space="preserve">Purpose</w:t>
      </w:r>
    </w:p>
    <w:p>
      <w:pPr>
        <w:pStyle w:val="BodyText"/>
      </w:pPr>
      <w:r>
        <w:t xml:space="preserve">Local Digital Campaigns (TikTok/Instagram)</w:t>
      </w:r>
    </w:p>
    <w:p>
      <w:pPr>
        <w:pStyle w:val="BodyText"/>
      </w:pPr>
      <w:r>
        <w:t xml:space="preserve">28%</w:t>
      </w:r>
    </w:p>
    <w:p>
      <w:pPr>
        <w:pStyle w:val="BodyText"/>
      </w:pPr>
      <w:r>
        <w:t xml:space="preserve">Culturalized social media content for Montreal students</w:t>
      </w:r>
    </w:p>
    <w:p>
      <w:pPr>
        <w:pStyle w:val="BodyText"/>
      </w:pPr>
      <w:r>
        <w:t xml:space="preserve">University Partnerships &amp; Events</w:t>
      </w:r>
    </w:p>
    <w:p>
      <w:pPr>
        <w:pStyle w:val="BodyText"/>
      </w:pPr>
      <w:r>
        <w:t xml:space="preserve">25%</w:t>
      </w:r>
    </w:p>
    <w:p>
      <w:pPr>
        <w:pStyle w:val="BodyText"/>
      </w:pPr>
      <w:r>
        <w:t xml:space="preserve">Campus activations and ambassador programs</w:t>
      </w:r>
    </w:p>
    <w:p>
      <w:pPr>
        <w:pStyle w:val="BodyText"/>
      </w:pPr>
      <w:r>
        <w:t xml:space="preserve">Bilingual Content Creation</w:t>
      </w:r>
    </w:p>
    <w:p>
      <w:pPr>
        <w:pStyle w:val="BodyText"/>
      </w:pPr>
      <w:r>
        <w:t xml:space="preserve">20%Montreal-specific curriculum materials in French/English</w:t>
      </w:r>
    </w:p>
    <w:p>
      <w:pPr>
        <w:pStyle w:val="BodyText"/>
      </w:pPr>
      <w:r>
        <w:t xml:space="preserve">Community Sponsorships &amp; PR</w:t>
      </w:r>
    </w:p>
    <w:p>
      <w:pPr>
        <w:pStyle w:val="BodyText"/>
      </w:pPr>
      <w:r>
        <w:t xml:space="preserve">15%</w:t>
      </w:r>
    </w:p>
    <w:p>
      <w:pPr>
        <w:pStyle w:val="BodyText"/>
      </w:pPr>
      <w:r>
        <w:t xml:space="preserve">Sponsorship of local educational events and media relations</w:t>
      </w:r>
    </w:p>
    <w:bookmarkEnd w:id="28"/>
    <w:bookmarkStart w:id="29" w:name="X152230b2811a2daeab0ca37840142474b98c783"/>
    <w:p>
      <w:pPr>
        <w:pStyle w:val="Heading2"/>
      </w:pPr>
      <w:r>
        <w:t xml:space="preserve">Implementation Timeline for Canada Montreal Market</w:t>
      </w:r>
    </w:p>
    <w:p>
      <w:pPr>
        <w:pStyle w:val="FirstParagraph"/>
      </w:pPr>
      <w:r>
        <w:rPr>
          <w:bCs/>
          <w:b/>
        </w:rPr>
        <w:t xml:space="preserve">Months 1-3:</w:t>
      </w:r>
      <w:r>
        <w:t xml:space="preserve"> </w:t>
      </w:r>
      <w:r>
        <w:t xml:space="preserve">Montreal market research, hire Quebec-based content team, establish university partnerships</w:t>
      </w:r>
    </w:p>
    <w:p>
      <w:pPr>
        <w:pStyle w:val="BodyText"/>
      </w:pPr>
      <w:r>
        <w:rPr>
          <w:bCs/>
          <w:b/>
        </w:rPr>
        <w:t xml:space="preserve">Months 4-6:</w:t>
      </w:r>
      <w:r>
        <w:t xml:space="preserve"> </w:t>
      </w:r>
      <w:r>
        <w:t xml:space="preserve">Launch bilingual platform version with Quebec curriculum, deploy campus ambassador program at McGill and UdeM</w:t>
      </w:r>
    </w:p>
    <w:p>
      <w:pPr>
        <w:pStyle w:val="BodyText"/>
      </w:pPr>
      <w:r>
        <w:rPr>
          <w:bCs/>
          <w:b/>
        </w:rPr>
        <w:t xml:space="preserve">Months 7-12:</w:t>
      </w:r>
      <w:r>
        <w:t xml:space="preserve"> </w:t>
      </w:r>
      <w:r>
        <w:t xml:space="preserve">Scale parent outreach through Montreal community centers (e.g., Maison des jeunes), integrate with local school boards</w:t>
      </w:r>
    </w:p>
    <w:p>
      <w:pPr>
        <w:pStyle w:val="BodyText"/>
      </w:pPr>
      <w:r>
        <w:rPr>
          <w:bCs/>
          <w:b/>
        </w:rPr>
        <w:t xml:space="preserve">Months 13-24:</w:t>
      </w:r>
      <w:r>
        <w:t xml:space="preserve"> </w:t>
      </w:r>
      <w:r>
        <w:t xml:space="preserve">Expand to all Quebec CEGEPs, launch "Professor Scholarship" for Montreal students from low-income backgrounds</w:t>
      </w:r>
    </w:p>
    <w:bookmarkEnd w:id="29"/>
    <w:bookmarkStart w:id="30" w:name="X2f15c0e295460c5156b0d915e5565c8541c149e"/>
    <w:p>
      <w:pPr>
        <w:pStyle w:val="Heading2"/>
      </w:pPr>
      <w:r>
        <w:t xml:space="preserve">Evaluation Metrics Specific to Canada Montreal</w:t>
      </w:r>
    </w:p>
    <w:p>
      <w:pPr>
        <w:numPr>
          <w:ilvl w:val="0"/>
          <w:numId w:val="1006"/>
        </w:numPr>
        <w:pStyle w:val="Compact"/>
      </w:pPr>
      <w:r>
        <w:rPr>
          <w:bCs/>
          <w:b/>
        </w:rPr>
        <w:t xml:space="preserve">Local Market Penetration:</w:t>
      </w:r>
      <w:r>
        <w:t xml:space="preserve"> </w:t>
      </w:r>
      <w:r>
        <w:t xml:space="preserve">Measured by unique user acquisition within Montreal city limits (target: 75% of users from Quebec)</w:t>
      </w:r>
    </w:p>
    <w:p>
      <w:pPr>
        <w:numPr>
          <w:ilvl w:val="0"/>
          <w:numId w:val="1006"/>
        </w:numPr>
        <w:pStyle w:val="Compact"/>
      </w:pPr>
      <w:r>
        <w:rPr>
          <w:bCs/>
          <w:b/>
        </w:rPr>
        <w:t xml:space="preserve">Cultural Alignment Score:</w:t>
      </w:r>
      <w:r>
        <w:t xml:space="preserve"> </w:t>
      </w:r>
      <w:r>
        <w:t xml:space="preserve">Quarterly surveys measuring parent satisfaction with French language support and curriculum relevance</w:t>
      </w:r>
    </w:p>
    <w:p>
      <w:pPr>
        <w:numPr>
          <w:ilvl w:val="0"/>
          <w:numId w:val="1006"/>
        </w:numPr>
        <w:pStyle w:val="Compact"/>
      </w:pPr>
      <w:r>
        <w:rPr>
          <w:bCs/>
          <w:b/>
        </w:rPr>
        <w:t xml:space="preserve">University Partnership Rate:</w:t>
      </w:r>
      <w:r>
        <w:t xml:space="preserve"> </w:t>
      </w:r>
      <w:r>
        <w:t xml:space="preserve">Targeting 20+ institutional partnerships within first year</w:t>
      </w:r>
    </w:p>
    <w:p>
      <w:pPr>
        <w:numPr>
          <w:ilvl w:val="0"/>
          <w:numId w:val="1006"/>
        </w:numPr>
        <w:pStyle w:val="Compact"/>
      </w:pPr>
      <w:r>
        <w:rPr>
          <w:bCs/>
          <w:b/>
        </w:rPr>
        <w:t xml:space="preserve">Social Sentiment Analysis:</w:t>
      </w:r>
      <w:r>
        <w:t xml:space="preserve"> </w:t>
      </w:r>
      <w:r>
        <w:t xml:space="preserve">Monitoring Montreal-specific hashtags like #ÉtudesMontréal and #ProfessorMontreal for brand perception</w:t>
      </w:r>
    </w:p>
    <w:bookmarkEnd w:id="30"/>
    <w:bookmarkStart w:id="31" w:name="X14add8a51d7ab900d80497291bd5418f022cb10"/>
    <w:p>
      <w:pPr>
        <w:pStyle w:val="Heading2"/>
      </w:pPr>
      <w:r>
        <w:t xml:space="preserve">The Professor Advantage in Canada Montreal Context</w:t>
      </w:r>
    </w:p>
    <w:p>
      <w:pPr>
        <w:pStyle w:val="FirstParagraph"/>
      </w:pPr>
      <w:r>
        <w:t xml:space="preserve">Unlike generic tutoring services, Professor's success in Canada Montreal hinges on deep cultural understanding. Our platform features Quebecois academic terminology (e.g., "baccalauréat" instead of "high school diploma"), recognizes local grading systems, and incorporates Montreal's educational values like critical thinking and civic engagement. By positioning Professor as the only service that speaks both French and Canadian education fluently, we create an unassailable competitive advantage in the Canada Montreal market.</w:t>
      </w:r>
    </w:p>
    <w:bookmarkEnd w:id="31"/>
    <w:bookmarkStart w:id="32" w:name="conclusion"/>
    <w:p>
      <w:pPr>
        <w:pStyle w:val="Heading2"/>
      </w:pPr>
      <w:r>
        <w:t xml:space="preserve">Conclusion</w:t>
      </w:r>
    </w:p>
    <w:p>
      <w:pPr>
        <w:pStyle w:val="FirstParagraph"/>
      </w:pPr>
      <w:r>
        <w:t xml:space="preserve">This Marketing Plan establishes Professor as the definitive solution for academic support across Montreal's diverse educational landscape. By embedding ourselves within the city's cultural fabric through bilingual content, university partnerships, and community engagement, we will transform Professor from a digital platform into an essential part of Montreal's educational ecosystem. The Canada Montreal market represents not just a geographic target but a cultural opportunity to redefine how education is delivered in one of North America's most dynamic academic hubs. With this focused strategy, Professor will become synonymous with excellence in personalized learning throughout Quebec.</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Targeting Canada Montreal Market</dc:title>
  <dc:creator/>
  <dc:language>en</dc:language>
  <cp:keywords/>
  <dcterms:created xsi:type="dcterms:W3CDTF">2026-07-23T11:06:32Z</dcterms:created>
  <dcterms:modified xsi:type="dcterms:W3CDTF">2026-07-23T11:06:32Z</dcterms:modified>
</cp:coreProperties>
</file>

<file path=docProps/custom.xml><?xml version="1.0" encoding="utf-8"?>
<Properties xmlns="http://schemas.openxmlformats.org/officeDocument/2006/custom-properties" xmlns:vt="http://schemas.openxmlformats.org/officeDocument/2006/docPropsVTypes"/>
</file>