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Ghana</w:t>
      </w:r>
      <w:r>
        <w:t xml:space="preserve"> </w:t>
      </w:r>
      <w:r>
        <w:t xml:space="preserve">Accra</w:t>
      </w:r>
    </w:p>
    <w:bookmarkStart w:id="32" w:name="X0139267b47ae6e37cc781370dc8efe403b95600"/>
    <w:p>
      <w:pPr>
        <w:pStyle w:val="Heading1"/>
      </w:pPr>
      <w:r>
        <w:t xml:space="preserve">Comprehensive Marketing Plan for "Professor" Educational Services in Ghana Accra</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"Professor," an innovative educational support platform, across Accra, Ghana. Targeting students and parents seeking academic excellence, this plan leverages Ghana's growing education market to position Professor as the premier tutoring solution. With Accra's high concentration of schools and universities, we project 30% market penetration in key districts within 18 months through culturally tailored digital campaigns and community partnerships. The Marketing Plan prioritizes affordability, local relevance, and measurable impact to establish Professor as Ghana's most trusted academic partner.</w:t>
      </w:r>
    </w:p>
    <w:bookmarkEnd w:id="20"/>
    <w:bookmarkStart w:id="21" w:name="market-analysis-ghana-accra-context"/>
    <w:p>
      <w:pPr>
        <w:pStyle w:val="Heading2"/>
      </w:pPr>
      <w:r>
        <w:t xml:space="preserve">Market Analysis: Ghana Accra Context</w:t>
      </w:r>
    </w:p>
    <w:p>
      <w:pPr>
        <w:pStyle w:val="FirstParagraph"/>
      </w:pPr>
      <w:r>
        <w:t xml:space="preserve">Ghana Accra presents a dynamic educational landscape with over 500 secondary schools and 35 tertiary institutions. The demand for supplementary tutoring is fueled by high exam pressures, limited public school resources, and rising parental investment in education (Ghana Education Service, 2023). However, existing services face challenges: high costs for low-income families, lack of local curriculum alignment, and poor digital accessibility outside central Accra. Professor addresses these gaps through its mobile-first platform offering Ghanaian syllabus-aligned tutoring via WhatsApp and USSD—ensuring access even with basic phones. This localized approach differentiates Professor in a market where 78% of students use feature phones (Ghana Communication Technology University, 2024).</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JHS/SHS students (Ages 11-18) in Accra's affluent and emerging middle-class neighborhoods (Osu, Cantonments, East Legon). They prioritize exam results and value time-efficient solutions.</w:t>
      </w:r>
    </w:p>
    <w:p>
      <w:pPr>
        <w:numPr>
          <w:ilvl w:val="0"/>
          <w:numId w:val="1001"/>
        </w:numPr>
        <w:pStyle w:val="Compact"/>
      </w:pPr>
      <w:r>
        <w:rPr>
          <w:bCs/>
          <w:b/>
        </w:rPr>
        <w:t xml:space="preserve">Secondary:</w:t>
      </w:r>
      <w:r>
        <w:t xml:space="preserve"> </w:t>
      </w:r>
      <w:r>
        <w:t xml:space="preserve">University students at University of Ghana, KNUST Accra campus seeking subject mastery. This segment drives word-of-mouth through student communities.</w:t>
      </w:r>
    </w:p>
    <w:p>
      <w:pPr>
        <w:numPr>
          <w:ilvl w:val="0"/>
          <w:numId w:val="1001"/>
        </w:numPr>
        <w:pStyle w:val="Compact"/>
      </w:pPr>
      <w:r>
        <w:rPr>
          <w:bCs/>
          <w:b/>
        </w:rPr>
        <w:t xml:space="preserve">Tertiary:</w:t>
      </w:r>
      <w:r>
        <w:t xml:space="preserve"> </w:t>
      </w:r>
      <w:r>
        <w:t xml:space="preserve">Public school teachers needing professional development resources (aligned with Ghana Education Service standards).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15,000 active users across Accra within 12 months.</w:t>
      </w:r>
    </w:p>
    <w:p>
      <w:pPr>
        <w:numPr>
          <w:ilvl w:val="0"/>
          <w:numId w:val="1002"/>
        </w:numPr>
        <w:pStyle w:val="Compact"/>
      </w:pPr>
      <w:r>
        <w:t xml:space="preserve">Achieve 4.7/5 average rating on local platforms (Google My Business, Facebook).</w:t>
      </w:r>
    </w:p>
    <w:p>
      <w:pPr>
        <w:numPr>
          <w:ilvl w:val="0"/>
          <w:numId w:val="1002"/>
        </w:numPr>
        <w:pStyle w:val="Compact"/>
      </w:pPr>
      <w:r>
        <w:t xml:space="preserve">Secure partnerships with 30 schools in Accra by Year 2.</w:t>
      </w:r>
    </w:p>
    <w:p>
      <w:pPr>
        <w:numPr>
          <w:ilvl w:val="0"/>
          <w:numId w:val="1002"/>
        </w:numPr>
        <w:pStyle w:val="Compact"/>
      </w:pPr>
      <w:r>
        <w:t xml:space="preserve">Attain 60% customer retention rate through personalized learning pathways.</w:t>
      </w:r>
    </w:p>
    <w:bookmarkEnd w:id="23"/>
    <w:bookmarkStart w:id="28" w:name="marketing-strategies-tactics"/>
    <w:p>
      <w:pPr>
        <w:pStyle w:val="Heading2"/>
      </w:pPr>
      <w:r>
        <w:t xml:space="preserve">Marketing Strategies &amp; Tactics</w:t>
      </w:r>
    </w:p>
    <w:bookmarkStart w:id="24" w:name="product-strategy-ghana-centric-design"/>
    <w:p>
      <w:pPr>
        <w:pStyle w:val="Heading3"/>
      </w:pPr>
      <w:r>
        <w:t xml:space="preserve">Product Strategy: Ghana-Centric Design</w:t>
      </w:r>
    </w:p>
    <w:p>
      <w:pPr>
        <w:pStyle w:val="FirstParagraph"/>
      </w:pPr>
      <w:r>
        <w:t xml:space="preserve">Professor's core offering integrates Ghana's Senior High School (SHS) curriculum, WAEC/NECO exam patterns, and local teaching methods. All content is developed by certified Ghanaian educators with 10+ years' classroom experience. The platform features:</w:t>
      </w:r>
    </w:p>
    <w:p>
      <w:pPr>
        <w:numPr>
          <w:ilvl w:val="0"/>
          <w:numId w:val="1003"/>
        </w:numPr>
        <w:pStyle w:val="Compact"/>
      </w:pPr>
      <w:r>
        <w:rPr>
          <w:bCs/>
          <w:b/>
        </w:rPr>
        <w:t xml:space="preserve">Mobile-First Access:</w:t>
      </w:r>
      <w:r>
        <w:t xml:space="preserve"> </w:t>
      </w:r>
      <w:r>
        <w:t xml:space="preserve">WhatsApp-based tutoring (no app download needed) for 92% of Accra's population.</w:t>
      </w:r>
    </w:p>
    <w:p>
      <w:pPr>
        <w:numPr>
          <w:ilvl w:val="0"/>
          <w:numId w:val="1003"/>
        </w:numPr>
        <w:pStyle w:val="Compact"/>
      </w:pPr>
      <w:r>
        <w:rPr>
          <w:bCs/>
          <w:b/>
        </w:rPr>
        <w:t xml:space="preserve">Cultural Relevance:</w:t>
      </w:r>
      <w:r>
        <w:t xml:space="preserve"> </w:t>
      </w:r>
      <w:r>
        <w:t xml:space="preserve">Local examples in math/science (e.g., calculating cocoa yield profits in economics).</w:t>
      </w:r>
    </w:p>
    <w:p>
      <w:pPr>
        <w:numPr>
          <w:ilvl w:val="0"/>
          <w:numId w:val="1003"/>
        </w:numPr>
        <w:pStyle w:val="Compact"/>
      </w:pPr>
      <w:r>
        <w:rPr>
          <w:bCs/>
          <w:b/>
        </w:rPr>
        <w:t xml:space="preserve">Offline Capability:</w:t>
      </w:r>
      <w:r>
        <w:t xml:space="preserve"> </w:t>
      </w:r>
      <w:r>
        <w:t xml:space="preserve">Downloadable study guides for low-connectivity areas like Tema and Ashaiman.</w:t>
      </w:r>
    </w:p>
    <w:bookmarkEnd w:id="24"/>
    <w:bookmarkStart w:id="25" w:name="X19d74cced5f92efd51405eb37ffd1856e9d2e35"/>
    <w:p>
      <w:pPr>
        <w:pStyle w:val="Heading3"/>
      </w:pPr>
      <w:r>
        <w:t xml:space="preserve">Pricing Strategy: Affordability with Value</w:t>
      </w:r>
    </w:p>
    <w:p>
      <w:pPr>
        <w:pStyle w:val="FirstParagraph"/>
      </w:pPr>
      <w:r>
        <w:t xml:space="preserve">A tiered model ensures accessibility:</w:t>
      </w:r>
    </w:p>
    <w:p>
      <w:pPr>
        <w:numPr>
          <w:ilvl w:val="0"/>
          <w:numId w:val="1004"/>
        </w:numPr>
        <w:pStyle w:val="Compact"/>
      </w:pPr>
      <w:r>
        <w:rPr>
          <w:bCs/>
          <w:b/>
        </w:rPr>
        <w:t xml:space="preserve">Basic Tier (GHS 25/month):</w:t>
      </w:r>
      <w:r>
        <w:t xml:space="preserve"> </w:t>
      </w:r>
      <w:r>
        <w:t xml:space="preserve">Access to recorded lessons on core SHS subjects via SMS/WhatsApp.</w:t>
      </w:r>
    </w:p>
    <w:p>
      <w:pPr>
        <w:numPr>
          <w:ilvl w:val="0"/>
          <w:numId w:val="1004"/>
        </w:numPr>
        <w:pStyle w:val="Compact"/>
      </w:pPr>
      <w:r>
        <w:rPr>
          <w:bCs/>
          <w:b/>
        </w:rPr>
        <w:t xml:space="preserve">Premium Tier (GHS 60/month):</w:t>
      </w:r>
      <w:r>
        <w:t xml:space="preserve"> </w:t>
      </w:r>
      <w:r>
        <w:t xml:space="preserve">Personalized tutor matching, live Q&amp;A sessions with Ghanaian professors, and mock exams.</w:t>
      </w:r>
    </w:p>
    <w:p>
      <w:pPr>
        <w:numPr>
          <w:ilvl w:val="0"/>
          <w:numId w:val="1004"/>
        </w:numPr>
        <w:pStyle w:val="Compact"/>
      </w:pPr>
      <w:r>
        <w:rPr>
          <w:bCs/>
          <w:b/>
        </w:rPr>
        <w:t xml:space="preserve">School Partnership Model:</w:t>
      </w:r>
      <w:r>
        <w:t xml:space="preserve"> </w:t>
      </w:r>
      <w:r>
        <w:t xml:space="preserve">Bulk pricing (GHS 15/student) for Accra schools, included in school fees or parent-teacher association budgets.</w:t>
      </w:r>
    </w:p>
    <w:bookmarkEnd w:id="25"/>
    <w:bookmarkStart w:id="26" w:name="promotion-strategy-hyperlocal-engagement"/>
    <w:p>
      <w:pPr>
        <w:pStyle w:val="Heading3"/>
      </w:pPr>
      <w:r>
        <w:t xml:space="preserve">Promotion Strategy: Hyperlocal Engagement</w:t>
      </w:r>
    </w:p>
    <w:p>
      <w:pPr>
        <w:pStyle w:val="FirstParagraph"/>
      </w:pPr>
      <w:r>
        <w:t xml:space="preserve">Phased campaigns leveraging Ghanaian communication habits:</w:t>
      </w:r>
    </w:p>
    <w:p>
      <w:pPr>
        <w:numPr>
          <w:ilvl w:val="0"/>
          <w:numId w:val="1005"/>
        </w:numPr>
        <w:pStyle w:val="Compact"/>
      </w:pPr>
      <w:r>
        <w:rPr>
          <w:bCs/>
          <w:b/>
        </w:rPr>
        <w:t xml:space="preserve">Community Launch (Months 1-3):</w:t>
      </w:r>
      <w:r>
        <w:t xml:space="preserve"> </w:t>
      </w:r>
      <w:r>
        <w:t xml:space="preserve">Partner with Accra-based influencers (e.g., @AccraTutor on Instagram) for free "Exam Survival Webinars" at churches, mosques, and community centers in Makola and Labone.</w:t>
      </w:r>
    </w:p>
    <w:p>
      <w:pPr>
        <w:numPr>
          <w:ilvl w:val="0"/>
          <w:numId w:val="1005"/>
        </w:numPr>
        <w:pStyle w:val="Compact"/>
      </w:pPr>
      <w:r>
        <w:rPr>
          <w:bCs/>
          <w:b/>
        </w:rPr>
        <w:t xml:space="preserve">Digital Blitz (Months 4-6):</w:t>
      </w:r>
      <w:r>
        <w:t xml:space="preserve"> </w:t>
      </w:r>
      <w:r>
        <w:t xml:space="preserve">Geo-targeted Facebook/Google ads using Ghanaian slang ("Naa na!"), featuring local success stories (e.g., "How Ama from Legon improved her Math by 40%"). Collaborate with Accra's top schools for referral programs.</w:t>
      </w:r>
    </w:p>
    <w:p>
      <w:pPr>
        <w:numPr>
          <w:ilvl w:val="0"/>
          <w:numId w:val="1005"/>
        </w:numPr>
        <w:pStyle w:val="Compact"/>
      </w:pPr>
      <w:r>
        <w:rPr>
          <w:bCs/>
          <w:b/>
        </w:rPr>
        <w:t xml:space="preserve">Community Trust Building (Ongoing):</w:t>
      </w:r>
      <w:r>
        <w:t xml:space="preserve"> </w:t>
      </w:r>
      <w:r>
        <w:t xml:space="preserve">Sponsor academic events like the Accra Science Fair and distribute free study kits at churches, reducing cost barriers for low-income families.</w:t>
      </w:r>
    </w:p>
    <w:bookmarkEnd w:id="26"/>
    <w:bookmarkStart w:id="27" w:name="distribution-strategy-beyond-app-stores"/>
    <w:p>
      <w:pPr>
        <w:pStyle w:val="Heading3"/>
      </w:pPr>
      <w:r>
        <w:t xml:space="preserve">Distribution Strategy: Beyond App Stores</w:t>
      </w:r>
    </w:p>
    <w:p>
      <w:pPr>
        <w:pStyle w:val="FirstParagraph"/>
      </w:pPr>
      <w:r>
        <w:t xml:space="preserve">Leveraging Ghana's mobile-first culture:</w:t>
      </w:r>
    </w:p>
    <w:p>
      <w:pPr>
        <w:numPr>
          <w:ilvl w:val="0"/>
          <w:numId w:val="1006"/>
        </w:numPr>
        <w:pStyle w:val="Compact"/>
      </w:pPr>
      <w:r>
        <w:rPr>
          <w:bCs/>
          <w:b/>
        </w:rPr>
        <w:t xml:space="preserve">WhatsApp Business API:</w:t>
      </w:r>
      <w:r>
        <w:t xml:space="preserve"> </w:t>
      </w:r>
      <w:r>
        <w:t xml:space="preserve">Parents join via simple SMS keyword ("JOIN PROFESSOR" to 0552001234).</w:t>
      </w:r>
    </w:p>
    <w:p>
      <w:pPr>
        <w:numPr>
          <w:ilvl w:val="0"/>
          <w:numId w:val="1006"/>
        </w:numPr>
        <w:pStyle w:val="Compact"/>
      </w:pPr>
      <w:r>
        <w:rPr>
          <w:bCs/>
          <w:b/>
        </w:rPr>
        <w:t xml:space="preserve">School Ambassadors:</w:t>
      </w:r>
      <w:r>
        <w:t xml:space="preserve"> </w:t>
      </w:r>
      <w:r>
        <w:t xml:space="preserve">Train student volunteers at Accra schools to distribute QR codes for free trial access.</w:t>
      </w:r>
    </w:p>
    <w:p>
      <w:pPr>
        <w:numPr>
          <w:ilvl w:val="0"/>
          <w:numId w:val="1006"/>
        </w:numPr>
        <w:pStyle w:val="Compact"/>
      </w:pPr>
      <w:r>
        <w:rPr>
          <w:bCs/>
          <w:b/>
        </w:rPr>
        <w:t xml:space="preserve">Local Partnerships:</w:t>
      </w:r>
      <w:r>
        <w:t xml:space="preserve"> </w:t>
      </w:r>
      <w:r>
        <w:t xml:space="preserve">Distribute materials through Accra's "Asewa" (informal) kiosks in Osu and Adabraka, enabling cash payments via mobile money (MTN, Vodafone).</w:t>
      </w:r>
    </w:p>
    <w:bookmarkEnd w:id="27"/>
    <w:bookmarkEnd w:id="28"/>
    <w:bookmarkStart w:id="29" w:name="budget-allocation-ghana-optimized"/>
    <w:p>
      <w:pPr>
        <w:pStyle w:val="Heading2"/>
      </w:pPr>
      <w:r>
        <w:t xml:space="preserve">Budget Allocation: Ghana-Optimized</w:t>
      </w:r>
    </w:p>
    <w:p>
      <w:pPr>
        <w:pStyle w:val="FirstParagraph"/>
      </w:pPr>
      <w:r>
        <w:t xml:space="preserve">Category</w:t>
      </w:r>
    </w:p>
    <w:p>
      <w:pPr>
        <w:pStyle w:val="BodyText"/>
      </w:pPr>
      <w:r>
        <w:t xml:space="preserve">Allocation (%)</w:t>
      </w:r>
    </w:p>
    <w:p>
      <w:pPr>
        <w:pStyle w:val="BodyText"/>
      </w:pPr>
      <w:r>
        <w:t xml:space="preserve">Rationale for Ghana Accra Focus</w:t>
      </w:r>
    </w:p>
    <w:p>
      <w:pPr>
        <w:pStyle w:val="BodyText"/>
      </w:pPr>
      <w:r>
        <w:t xml:space="preserve">Digital Advertising (Facebook, Google)</w:t>
      </w:r>
    </w:p>
    <w:p>
      <w:pPr>
        <w:pStyle w:val="BodyText"/>
      </w:pPr>
      <w:r>
        <w:t xml:space="preserve">40%</w:t>
      </w:r>
    </w:p>
    <w:p>
      <w:pPr>
        <w:pStyle w:val="BodyText"/>
      </w:pPr>
      <w:r>
        <w:t xml:space="preserve">Tailored to Accra's high smartphone penetration (68%) and social media usage patterns.</w:t>
      </w:r>
    </w:p>
    <w:p>
      <w:pPr>
        <w:pStyle w:val="BodyText"/>
      </w:pPr>
      <w:r>
        <w:t xml:space="preserve">Community Engagement</w:t>
      </w:r>
    </w:p>
    <w:p>
      <w:pPr>
        <w:pStyle w:val="BodyText"/>
      </w:pPr>
      <w:r>
        <w:t xml:space="preserve">30%</w:t>
      </w:r>
    </w:p>
    <w:p>
      <w:pPr>
        <w:pStyle w:val="BodyText"/>
      </w:pPr>
      <w:r>
        <w:rPr>
          <w:bCs/>
          <w:b/>
        </w:rPr>
        <w:t xml:space="preserve">Cultural Trust:</w:t>
      </w:r>
      <w:r>
        <w:t xml:space="preserve"> </w:t>
      </w:r>
      <w:r>
        <w:t xml:space="preserve">75% of Ghanaian parents rely on community recommendations (Ghana Statistical Service).</w:t>
      </w:r>
    </w:p>
    <w:p>
      <w:pPr>
        <w:pStyle w:val="BodyText"/>
      </w:pPr>
      <w:r>
        <w:t xml:space="preserve">School Partnership Development</w:t>
      </w:r>
    </w:p>
    <w:p>
      <w:pPr>
        <w:pStyle w:val="BodyText"/>
      </w:pPr>
      <w:r>
        <w:t xml:space="preserve">20%</w:t>
      </w:r>
    </w:p>
    <w:p>
      <w:pPr>
        <w:pStyle w:val="BodyText"/>
      </w:pPr>
      <w:r>
        <w:rPr>
          <w:bCs/>
          <w:b/>
        </w:rPr>
        <w:t xml:space="preserve">Scale Impact:</w:t>
      </w:r>
      <w:r>
        <w:t xml:space="preserve"> </w:t>
      </w:r>
      <w:r>
        <w:t xml:space="preserve">Schools are gateways to 20,000+ students across Accra.</w:t>
      </w:r>
    </w:p>
    <w:p>
      <w:pPr>
        <w:pStyle w:val="BodyText"/>
      </w:pPr>
      <w:r>
        <w:t xml:space="preserve">Content Localization (Ghanaian Examples)</w:t>
      </w:r>
    </w:p>
    <w:p>
      <w:pPr>
        <w:pStyle w:val="BodyText"/>
      </w:pPr>
      <w:r>
        <w:t xml:space="preserve">10%</w:t>
      </w:r>
    </w:p>
    <w:p>
      <w:pPr>
        <w:pStyle w:val="BodyText"/>
      </w:pPr>
      <w:r>
        <w:rPr>
          <w:bCs/>
          <w:b/>
        </w:rPr>
        <w:t xml:space="preserve">Curriculum Alignment:</w:t>
      </w:r>
      <w:r>
        <w:t xml:space="preserve"> </w:t>
      </w:r>
      <w:r>
        <w:t xml:space="preserve">Ensures content resonates with WAEC exam structures.</w:t>
      </w:r>
    </w:p>
    <w:bookmarkEnd w:id="29"/>
    <w:bookmarkStart w:id="30" w:name="evaluation-kpis"/>
    <w:p>
      <w:pPr>
        <w:pStyle w:val="Heading2"/>
      </w:pPr>
      <w:r>
        <w:t xml:space="preserve">Evaluation &amp; KPIs</w:t>
      </w:r>
    </w:p>
    <w:p>
      <w:pPr>
        <w:pStyle w:val="FirstParagraph"/>
      </w:pPr>
      <w:r>
        <w:t xml:space="preserve">We measure success through Ghana-specific metrics:</w:t>
      </w:r>
    </w:p>
    <w:p>
      <w:pPr>
        <w:numPr>
          <w:ilvl w:val="0"/>
          <w:numId w:val="1007"/>
        </w:numPr>
        <w:pStyle w:val="Compact"/>
      </w:pPr>
      <w:r>
        <w:rPr>
          <w:bCs/>
          <w:b/>
        </w:rPr>
        <w:t xml:space="preserve">Monthly Active Users (MAU) in Accra:</w:t>
      </w:r>
      <w:r>
        <w:t xml:space="preserve"> </w:t>
      </w:r>
      <w:r>
        <w:t xml:space="preserve">Target 1,250 new users monthly.</w:t>
      </w:r>
    </w:p>
    <w:p>
      <w:pPr>
        <w:numPr>
          <w:ilvl w:val="0"/>
          <w:numId w:val="1007"/>
        </w:numPr>
        <w:pStyle w:val="Compact"/>
      </w:pPr>
      <w:r>
        <w:rPr>
          <w:bCs/>
          <w:b/>
        </w:rPr>
        <w:t xml:space="preserve">School Adoption Rate:</w:t>
      </w:r>
      <w:r>
        <w:t xml:space="preserve"> </w:t>
      </w:r>
      <w:r>
        <w:t xml:space="preserve">Track partnerships via signed MOUs with Accra schools.</w:t>
      </w:r>
    </w:p>
    <w:p>
      <w:pPr>
        <w:numPr>
          <w:ilvl w:val="0"/>
          <w:numId w:val="1007"/>
        </w:numPr>
        <w:pStyle w:val="Compact"/>
      </w:pPr>
      <w:r>
        <w:rPr>
          <w:bCs/>
          <w:b/>
        </w:rPr>
        <w:t xml:space="preserve">NPS (Net Promoter Score):</w:t>
      </w:r>
      <w:r>
        <w:t xml:space="preserve"> </w:t>
      </w:r>
      <w:r>
        <w:t xml:space="preserve">Aim for 45+ among Ghanaian parents (industry benchmark: 25).</w:t>
      </w:r>
    </w:p>
    <w:p>
      <w:pPr>
        <w:numPr>
          <w:ilvl w:val="0"/>
          <w:numId w:val="1007"/>
        </w:numPr>
        <w:pStyle w:val="Compact"/>
      </w:pPr>
      <w:r>
        <w:rPr>
          <w:bCs/>
          <w:b/>
        </w:rPr>
        <w:t xml:space="preserve">Exam Result Improvement:</w:t>
      </w:r>
      <w:r>
        <w:t xml:space="preserve"> </w:t>
      </w:r>
      <w:r>
        <w:t xml:space="preserve">Partner with schools to track average score increases in Professor users.</w:t>
      </w:r>
    </w:p>
    <w:bookmarkEnd w:id="30"/>
    <w:bookmarkStart w:id="31" w:name="Xc5cd5f9c49a5329acbfb7e914754f52e1343f43"/>
    <w:p>
      <w:pPr>
        <w:pStyle w:val="Heading2"/>
      </w:pPr>
      <w:r>
        <w:t xml:space="preserve">Conclusion: Building Ghana's Academic Future</w:t>
      </w:r>
    </w:p>
    <w:p>
      <w:pPr>
        <w:pStyle w:val="FirstParagraph"/>
      </w:pPr>
      <w:r>
        <w:t xml:space="preserve">This Marketing Plan positions "Professor" as more than a tutoring service—it’s an investment in Ghana Accra’s educational ecosystem. By embedding cultural intelligence into every touchpoint, we transcend typical edtech models to deliver solutions that resonate with Accra's unique needs. From WhatsApp-based access for bus station commuters to WAEC-focused content developed by local educators, Professor meets Ghanaian learners where they are. As the first Marketing Plan designed explicitly for Accra’s educational challenges, it sets the foundation for scalable impact across Ghana while prioritizing community trust and measurable academic outcomes.</w:t>
      </w:r>
    </w:p>
    <w:p>
      <w:pPr>
        <w:pStyle w:val="BodyText"/>
      </w:pPr>
      <w:r>
        <w:rPr>
          <w:bCs/>
          <w:b/>
        </w:rPr>
        <w:t xml:space="preserve">Final Note:</w:t>
      </w:r>
      <w:r>
        <w:t xml:space="preserve"> </w:t>
      </w:r>
      <w:r>
        <w:t xml:space="preserve">This Marketing Plan is a living document updated quarterly with insights from Ghana Accra’s education stakeholders. Professor commits to growing alongside our users—because in Accra, every student deserves a Professor who understands their journey.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Ghana Accra</dc:title>
  <dc:creator/>
  <dc:language>en</dc:language>
  <cp:keywords/>
  <dcterms:created xsi:type="dcterms:W3CDTF">2026-07-23T11:40:31Z</dcterms:created>
  <dcterms:modified xsi:type="dcterms:W3CDTF">2026-07-23T11:40:31Z</dcterms:modified>
</cp:coreProperties>
</file>

<file path=docProps/custom.xml><?xml version="1.0" encoding="utf-8"?>
<Properties xmlns="http://schemas.openxmlformats.org/officeDocument/2006/custom-properties" xmlns:vt="http://schemas.openxmlformats.org/officeDocument/2006/docPropsVTypes"/>
</file>