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w:t>
      </w:r>
      <w:r>
        <w:t xml:space="preserve"> </w:t>
      </w:r>
      <w:r>
        <w:t xml:space="preserve">Mumbai,</w:t>
      </w:r>
      <w:r>
        <w:t xml:space="preserve"> </w:t>
      </w:r>
      <w:r>
        <w:t xml:space="preserve">India</w:t>
      </w:r>
    </w:p>
    <w:bookmarkStart w:id="33" w:name="X72d96af092e6312999ae37e09a77c8d3cb026e0"/>
    <w:p>
      <w:pPr>
        <w:pStyle w:val="Heading1"/>
      </w:pPr>
      <w:r>
        <w:t xml:space="preserve">Comprehensive Marketing Plan: Professor - Revolutionizing Education in Mumbai, India</w:t>
      </w:r>
    </w:p>
    <w:bookmarkStart w:id="20" w:name="executive-summary"/>
    <w:p>
      <w:pPr>
        <w:pStyle w:val="Heading2"/>
      </w:pPr>
      <w:r>
        <w:t xml:space="preserve">Executive Summary</w:t>
      </w:r>
    </w:p>
    <w:p>
      <w:pPr>
        <w:pStyle w:val="FirstParagraph"/>
      </w:pPr>
      <w:r>
        <w:t xml:space="preserve">The "Professor" brand emerges as a transformative educational technology platform designed specifically for the dynamic academic landscape of Mumbai, India. This marketing plan outlines a targeted strategy to position Professor as the premier personalized learning solution for students across Mumbai's diverse educational ecosystem—from elite CBSE schools in Bandra to government colleges in Thane. With India's education sector projected to reach $100 billion by 2025, Professor leverages Mumbai's status as the nation's educational capital (home to 37% of India's top-tier institutions) to capture market leadership through hyperlocal engagement and AI-driven academic support.</w:t>
      </w:r>
    </w:p>
    <w:bookmarkEnd w:id="20"/>
    <w:bookmarkStart w:id="21" w:name="X8fb9a65468d62411a474c09a3a13237845b6540"/>
    <w:p>
      <w:pPr>
        <w:pStyle w:val="Heading2"/>
      </w:pPr>
      <w:r>
        <w:t xml:space="preserve">Situation Analysis: Mumbai Education Market</w:t>
      </w:r>
    </w:p>
    <w:p>
      <w:pPr>
        <w:pStyle w:val="FirstParagraph"/>
      </w:pPr>
      <w:r>
        <w:t xml:space="preserve">Mumbai presents a unique opportunity with its 18 million students across 50,000+ schools/institutions. However, traditional coaching centers face critical gaps: 73% of Mumbai parents report inadequate personalized attention (NITI Aayog, 2023), while digital learning platforms lack cultural contextualization. Professor addresses these through its Mumbai-specific pedagogy—content aligned with Maharashtra Board curricula, local exam patterns (HSC/SSC), and addressing regional learning challenges like language barriers in Konkani-speaking areas.</w:t>
      </w:r>
    </w:p>
    <w:bookmarkEnd w:id="21"/>
    <w:bookmarkStart w:id="22" w:name="target-audience-mumbai-students-parents"/>
    <w:p>
      <w:pPr>
        <w:pStyle w:val="Heading2"/>
      </w:pPr>
      <w:r>
        <w:t xml:space="preserve">Target Audience: Mumbai Students &amp; Parents</w:t>
      </w:r>
    </w:p>
    <w:p>
      <w:pPr>
        <w:pStyle w:val="FirstParagraph"/>
      </w:pPr>
      <w:r>
        <w:rPr>
          <w:bCs/>
          <w:b/>
        </w:rPr>
        <w:t xml:space="preserve">Primary Segment:</w:t>
      </w:r>
      <w:r>
        <w:t xml:space="preserve"> </w:t>
      </w:r>
      <w:r>
        <w:t xml:space="preserve">Students (Grades 6-12) and undergraduates (18-24 years) in Mumbai suburbs like Andheri, Dadar, and Navi Mumbai. Key pain points include exam pressure during Maharashtra Board cycles, access to quality tutors outside city centers, and affordability.</w:t>
      </w:r>
    </w:p>
    <w:p>
      <w:pPr>
        <w:pStyle w:val="BodyText"/>
      </w:pPr>
      <w:r>
        <w:rPr>
          <w:bCs/>
          <w:b/>
        </w:rPr>
        <w:t xml:space="preserve">Secondary Segment:</w:t>
      </w:r>
      <w:r>
        <w:t xml:space="preserve"> </w:t>
      </w:r>
      <w:r>
        <w:t xml:space="preserve">Parents in Tier-1 Mumbai localities (Malad, Vile Parle) who prioritize academic results but face budget constraints compared to traditional tuition. 68% of Mumbai parents now seek digital solutions over physical coaching (KPMG India Education Report, 2024).</w:t>
      </w:r>
    </w:p>
    <w:bookmarkEnd w:id="22"/>
    <w:bookmarkStart w:id="23" w:name="marketing-objectives-mumbai-focused"/>
    <w:p>
      <w:pPr>
        <w:pStyle w:val="Heading2"/>
      </w:pPr>
      <w:r>
        <w:t xml:space="preserve">Marketing Objectives (Mumbai-Focused)</w:t>
      </w:r>
    </w:p>
    <w:p>
      <w:pPr>
        <w:numPr>
          <w:ilvl w:val="0"/>
          <w:numId w:val="1001"/>
        </w:numPr>
        <w:pStyle w:val="Compact"/>
      </w:pPr>
      <w:r>
        <w:t xml:space="preserve">Acquire 50,000 active users in Mumbai within 18 months</w:t>
      </w:r>
    </w:p>
    <w:p>
      <w:pPr>
        <w:numPr>
          <w:ilvl w:val="0"/>
          <w:numId w:val="1001"/>
        </w:numPr>
        <w:pStyle w:val="Compact"/>
      </w:pPr>
      <w:r>
        <w:t xml:space="preserve">Attain 4.7+ app store rating in India (specifically Mumbai) through localized support</w:t>
      </w:r>
    </w:p>
    <w:p>
      <w:pPr>
        <w:numPr>
          <w:ilvl w:val="0"/>
          <w:numId w:val="1001"/>
        </w:numPr>
        <w:pStyle w:val="Compact"/>
      </w:pPr>
      <w:r>
        <w:t xml:space="preserve">Secure partnerships with 50+ schools across Mumbai (e.g., Rajhans Vidyalaya, St. Xavier's)</w:t>
      </w:r>
    </w:p>
    <w:p>
      <w:pPr>
        <w:numPr>
          <w:ilvl w:val="0"/>
          <w:numId w:val="1001"/>
        </w:numPr>
        <w:pStyle w:val="Compact"/>
      </w:pPr>
      <w:r>
        <w:t xml:space="preserve">Achieve 35% brand recall among parents in Mumbai's top-20 educational zones</w:t>
      </w:r>
    </w:p>
    <w:bookmarkEnd w:id="23"/>
    <w:bookmarkStart w:id="27" w:name="core-marketing-strategies-for-mumbai"/>
    <w:p>
      <w:pPr>
        <w:pStyle w:val="Heading2"/>
      </w:pPr>
      <w:r>
        <w:t xml:space="preserve">Core Marketing Strategies for Mumbai</w:t>
      </w:r>
    </w:p>
    <w:bookmarkStart w:id="24" w:name="X732d8cdda5d6e06d4b17d9931e43685322076b3"/>
    <w:p>
      <w:pPr>
        <w:pStyle w:val="Heading3"/>
      </w:pPr>
      <w:r>
        <w:t xml:space="preserve">1. Hyperlocal Digital Campaigns: "Professor - Made for Mumbai"</w:t>
      </w:r>
    </w:p>
    <w:p>
      <w:pPr>
        <w:pStyle w:val="FirstParagraph"/>
      </w:pPr>
      <w:r>
        <w:t xml:space="preserve">Leverage geo-targeted digital advertising focusing on Mumbai's 15 educational hubs. Key tactics:</w:t>
      </w:r>
    </w:p>
    <w:p>
      <w:pPr>
        <w:numPr>
          <w:ilvl w:val="0"/>
          <w:numId w:val="1002"/>
        </w:numPr>
        <w:pStyle w:val="Compact"/>
      </w:pPr>
      <w:r>
        <w:rPr>
          <w:bCs/>
          <w:b/>
        </w:rPr>
        <w:t xml:space="preserve">Google Ads:</w:t>
      </w:r>
      <w:r>
        <w:t xml:space="preserve"> </w:t>
      </w:r>
      <w:r>
        <w:t xml:space="preserve">Keywords like "HSC coaching Mumbai," "Math tutor near me" targeting 10km radius of institutions (e.g., Jai Hind College, Elphinstone College)</w:t>
      </w:r>
    </w:p>
    <w:p>
      <w:pPr>
        <w:numPr>
          <w:ilvl w:val="0"/>
          <w:numId w:val="1002"/>
        </w:numPr>
        <w:pStyle w:val="Compact"/>
      </w:pPr>
      <w:r>
        <w:rPr>
          <w:bCs/>
          <w:b/>
        </w:rPr>
        <w:t xml:space="preserve">Instagram/Reels:</w:t>
      </w:r>
      <w:r>
        <w:t xml:space="preserve"> </w:t>
      </w:r>
      <w:r>
        <w:t xml:space="preserve">Collaborate with Mumbai micro-influencers (e.g., @MumbaiTutor, @CBSE_Mumbai) for authentic student testimonials during Maharashtra Board exam seasons</w:t>
      </w:r>
    </w:p>
    <w:p>
      <w:pPr>
        <w:numPr>
          <w:ilvl w:val="0"/>
          <w:numId w:val="1002"/>
        </w:numPr>
        <w:pStyle w:val="Compact"/>
      </w:pPr>
      <w:r>
        <w:rPr>
          <w:bCs/>
          <w:b/>
        </w:rPr>
        <w:t xml:space="preserve">WhatsApp Marketing:</w:t>
      </w:r>
      <w:r>
        <w:t xml:space="preserve"> </w:t>
      </w:r>
      <w:r>
        <w:t xml:space="preserve">Daily "Professor Tip" messages in Marathi/Hindi for Mumbai parents via school WhatsApp groups</w:t>
      </w:r>
    </w:p>
    <w:bookmarkEnd w:id="24"/>
    <w:bookmarkStart w:id="25" w:name="school-partnership-ecosystem"/>
    <w:p>
      <w:pPr>
        <w:pStyle w:val="Heading3"/>
      </w:pPr>
      <w:r>
        <w:t xml:space="preserve">2. School Partnership Ecosystem</w:t>
      </w:r>
    </w:p>
    <w:p>
      <w:pPr>
        <w:pStyle w:val="FirstParagraph"/>
      </w:pPr>
      <w:r>
        <w:t xml:space="preserve">Craft Mumbai-specific school partnerships:</w:t>
      </w:r>
    </w:p>
    <w:p>
      <w:pPr>
        <w:numPr>
          <w:ilvl w:val="0"/>
          <w:numId w:val="1003"/>
        </w:numPr>
        <w:pStyle w:val="Compact"/>
      </w:pPr>
      <w:r>
        <w:rPr>
          <w:bCs/>
          <w:b/>
        </w:rPr>
        <w:t xml:space="preserve">Free Trial Workshops:</w:t>
      </w:r>
      <w:r>
        <w:t xml:space="preserve"> </w:t>
      </w:r>
      <w:r>
        <w:t xml:space="preserve">Offer "Professor Mastery Sessions" at schools (e.g., 500 students at Juhu's S.B. Jain High School) during mid-term breaks</w:t>
      </w:r>
    </w:p>
    <w:p>
      <w:pPr>
        <w:numPr>
          <w:ilvl w:val="0"/>
          <w:numId w:val="1003"/>
        </w:numPr>
        <w:pStyle w:val="Compact"/>
      </w:pPr>
      <w:r>
        <w:rPr>
          <w:bCs/>
          <w:b/>
        </w:rPr>
        <w:t xml:space="preserve">Faculty Training:</w:t>
      </w:r>
      <w:r>
        <w:t xml:space="preserve"> </w:t>
      </w:r>
      <w:r>
        <w:t xml:space="preserve">Certify Mumbai teachers as "Professor Ambassadors" to integrate platform into classrooms</w:t>
      </w:r>
    </w:p>
    <w:p>
      <w:pPr>
        <w:numPr>
          <w:ilvl w:val="0"/>
          <w:numId w:val="1003"/>
        </w:numPr>
        <w:pStyle w:val="Compact"/>
      </w:pPr>
      <w:r>
        <w:rPr>
          <w:bCs/>
          <w:b/>
        </w:rPr>
        <w:t xml:space="preserve">School Discounts:</w:t>
      </w:r>
      <w:r>
        <w:t xml:space="preserve"> </w:t>
      </w:r>
      <w:r>
        <w:t xml:space="preserve">30% institutional discount for bulk enrollment (e.g., 50+ students from a single school)</w:t>
      </w:r>
    </w:p>
    <w:bookmarkEnd w:id="25"/>
    <w:bookmarkStart w:id="26" w:name="community-led-trust-building"/>
    <w:p>
      <w:pPr>
        <w:pStyle w:val="Heading3"/>
      </w:pPr>
      <w:r>
        <w:t xml:space="preserve">3. Community-Led Trust Building</w:t>
      </w:r>
    </w:p>
    <w:p>
      <w:pPr>
        <w:pStyle w:val="FirstParagraph"/>
      </w:pPr>
      <w:r>
        <w:t xml:space="preserve">Create Mumbai-centric social proof:</w:t>
      </w:r>
    </w:p>
    <w:p>
      <w:pPr>
        <w:numPr>
          <w:ilvl w:val="0"/>
          <w:numId w:val="1004"/>
        </w:numPr>
        <w:pStyle w:val="Compact"/>
      </w:pPr>
      <w:r>
        <w:rPr>
          <w:bCs/>
          <w:b/>
        </w:rPr>
        <w:t xml:space="preserve">Local Success Stories:</w:t>
      </w:r>
      <w:r>
        <w:t xml:space="preserve"> </w:t>
      </w:r>
      <w:r>
        <w:t xml:space="preserve">"Professor Mumbai Success" video series featuring students from Thane (e.g., 10th-grade topper at M.P. High School)</w:t>
      </w:r>
    </w:p>
    <w:p>
      <w:pPr>
        <w:numPr>
          <w:ilvl w:val="0"/>
          <w:numId w:val="1004"/>
        </w:numPr>
        <w:pStyle w:val="Compact"/>
      </w:pPr>
      <w:r>
        <w:rPr>
          <w:bCs/>
          <w:b/>
        </w:rPr>
        <w:t xml:space="preserve">Mumbai Education Forums:</w:t>
      </w:r>
      <w:r>
        <w:t xml:space="preserve"> </w:t>
      </w:r>
      <w:r>
        <w:t xml:space="preserve">Sponsor events like "Mumbai Parents' Academic Summit" at Jio World Centre</w:t>
      </w:r>
    </w:p>
    <w:p>
      <w:pPr>
        <w:numPr>
          <w:ilvl w:val="0"/>
          <w:numId w:val="1004"/>
        </w:numPr>
        <w:pStyle w:val="Compact"/>
      </w:pPr>
      <w:r>
        <w:rPr>
          <w:bCs/>
          <w:b/>
        </w:rPr>
        <w:t xml:space="preserve">Free Community Classes:</w:t>
      </w:r>
      <w:r>
        <w:t xml:space="preserve"> </w:t>
      </w:r>
      <w:r>
        <w:t xml:space="preserve">Weekend live sessions on Mumbai-specific exam patterns (e.g., "Maharashtra SSC Biology Crash Course")</w:t>
      </w:r>
    </w:p>
    <w:bookmarkEnd w:id="26"/>
    <w:bookmarkEnd w:id="27"/>
    <w:bookmarkStart w:id="28" w:name="budget-allocation-mumbai-specific"/>
    <w:p>
      <w:pPr>
        <w:pStyle w:val="Heading2"/>
      </w:pPr>
      <w:r>
        <w:t xml:space="preserve">Budget Allocation (Mumbai-Specific)</w:t>
      </w:r>
    </w:p>
    <w:p>
      <w:pPr>
        <w:pStyle w:val="FirstParagraph"/>
      </w:pPr>
      <w:r>
        <w:t xml:space="preserve">Marketing Channel</w:t>
      </w:r>
    </w:p>
    <w:p>
      <w:pPr>
        <w:pStyle w:val="BodyText"/>
      </w:pPr>
      <w:r>
        <w:t xml:space="preserve">Allocation (₹)</w:t>
      </w:r>
    </w:p>
    <w:p>
      <w:pPr>
        <w:pStyle w:val="BodyText"/>
      </w:pPr>
      <w:r>
        <w:t xml:space="preserve">Mumbai Focus</w:t>
      </w:r>
    </w:p>
    <w:p>
      <w:pPr>
        <w:pStyle w:val="BodyText"/>
      </w:pPr>
      <w:r>
        <w:t xml:space="preserve">Digital Ads (Meta/Google)</w:t>
      </w:r>
    </w:p>
    <w:p>
      <w:pPr>
        <w:pStyle w:val="BodyText"/>
      </w:pPr>
      <w:r>
        <w:t xml:space="preserve">45,00,000</w:t>
      </w:r>
    </w:p>
    <w:p>
      <w:pPr>
        <w:pStyle w:val="BodyText"/>
      </w:pPr>
      <w:r>
        <w:t xml:space="preserve">Geo-targeted to Mumbai 12 districts</w:t>
      </w:r>
    </w:p>
    <w:p>
      <w:pPr>
        <w:pStyle w:val="BodyText"/>
      </w:pPr>
      <w:r>
        <w:t xml:space="preserve">School Partnerships</w:t>
      </w:r>
    </w:p>
    <w:p>
      <w:pPr>
        <w:pStyle w:val="BodyText"/>
      </w:pPr>
      <w:r>
        <w:t xml:space="preserve">32,50,000</w:t>
      </w:r>
    </w:p>
    <w:p>
      <w:pPr>
        <w:pStyle w:val="BodyText"/>
      </w:pPr>
      <w:r>
        <w:t xml:space="preserve">Covering 5 district offices (Mumbai Central, South)</w:t>
      </w:r>
    </w:p>
    <w:p>
      <w:pPr>
        <w:pStyle w:val="BodyText"/>
      </w:pPr>
      <w:r>
        <w:t xml:space="preserve">Influencer Collaborations</w:t>
      </w:r>
    </w:p>
    <w:p>
      <w:pPr>
        <w:pStyle w:val="BodyText"/>
      </w:pPr>
      <w:r>
        <w:t xml:space="preserve">18,00,000</w:t>
      </w:r>
    </w:p>
    <w:p>
      <w:pPr>
        <w:pStyle w:val="BodyText"/>
      </w:pPr>
      <w:r>
        <w:t xml:space="preserve">25 Mumbai-based education influencers</w:t>
      </w:r>
    </w:p>
    <w:p>
      <w:pPr>
        <w:pStyle w:val="BodyText"/>
      </w:pPr>
      <w:r>
        <w:t xml:space="preserve">Community Events</w:t>
      </w:r>
    </w:p>
    <w:p>
      <w:pPr>
        <w:pStyle w:val="BodyText"/>
      </w:pPr>
      <w:r>
        <w:t xml:space="preserve">12,50,000</w:t>
      </w:r>
    </w:p>
    <w:p>
      <w:pPr>
        <w:pStyle w:val="BodyText"/>
      </w:pPr>
      <w:r>
        <w:t xml:space="preserve">Mumbai school/college workshops (35+ locations)</w:t>
      </w:r>
    </w:p>
    <w:bookmarkEnd w:id="28"/>
    <w:bookmarkStart w:id="29" w:name="implementation-timeline-mumbai-rollout"/>
    <w:p>
      <w:pPr>
        <w:pStyle w:val="Heading2"/>
      </w:pPr>
      <w:r>
        <w:t xml:space="preserve">Implementation Timeline: Mumbai Rollout</w:t>
      </w:r>
    </w:p>
    <w:p>
      <w:pPr>
        <w:pStyle w:val="FirstParagraph"/>
      </w:pPr>
      <w:r>
        <w:rPr>
          <w:bCs/>
          <w:b/>
        </w:rPr>
        <w:t xml:space="preserve">Months 1-3:</w:t>
      </w:r>
      <w:r>
        <w:t xml:space="preserve"> </w:t>
      </w:r>
      <w:r>
        <w:t xml:space="preserve">School partnerships in Mumbai North (Bandra, Juhu) + pilot launch at 10 colleges</w:t>
      </w:r>
    </w:p>
    <w:p>
      <w:pPr>
        <w:pStyle w:val="BodyText"/>
      </w:pPr>
      <w:r>
        <w:rPr>
          <w:bCs/>
          <w:b/>
        </w:rPr>
        <w:t xml:space="preserve">Months 4-6:</w:t>
      </w:r>
      <w:r>
        <w:t xml:space="preserve"> </w:t>
      </w:r>
      <w:r>
        <w:t xml:space="preserve">Digital campaign peak during Maharashtra Board pre-exam season; launch Marathi-language support</w:t>
      </w:r>
    </w:p>
    <w:p>
      <w:pPr>
        <w:pStyle w:val="BodyText"/>
      </w:pPr>
      <w:r>
        <w:rPr>
          <w:bCs/>
          <w:b/>
        </w:rPr>
        <w:t xml:space="preserve">Months 7-12:</w:t>
      </w:r>
      <w:r>
        <w:t xml:space="preserve"> </w:t>
      </w:r>
      <w:r>
        <w:t xml:space="preserve">Expand to Mumbai South (Dharavi, Chembur); partner with Mumbai Municipal Corporation for free community access</w:t>
      </w:r>
    </w:p>
    <w:bookmarkEnd w:id="29"/>
    <w:bookmarkStart w:id="30" w:name="metrics-evaluation-mumbai-specific-kpis"/>
    <w:p>
      <w:pPr>
        <w:pStyle w:val="Heading2"/>
      </w:pPr>
      <w:r>
        <w:t xml:space="preserve">Metrics &amp; Evaluation (Mumbai-Specific KPIs)</w:t>
      </w:r>
    </w:p>
    <w:p>
      <w:pPr>
        <w:numPr>
          <w:ilvl w:val="0"/>
          <w:numId w:val="1005"/>
        </w:numPr>
        <w:pStyle w:val="Compact"/>
      </w:pPr>
      <w:r>
        <w:rPr>
          <w:bCs/>
          <w:b/>
        </w:rPr>
        <w:t xml:space="preserve">User Acquisition Cost (UAC):</w:t>
      </w:r>
      <w:r>
        <w:t xml:space="preserve"> </w:t>
      </w:r>
      <w:r>
        <w:t xml:space="preserve">Target: ₹150/user in Mumbai (vs. industry avg ₹300)</w:t>
      </w:r>
    </w:p>
    <w:p>
      <w:pPr>
        <w:numPr>
          <w:ilvl w:val="0"/>
          <w:numId w:val="1005"/>
        </w:numPr>
        <w:pStyle w:val="Compact"/>
      </w:pPr>
      <w:r>
        <w:rPr>
          <w:bCs/>
          <w:b/>
        </w:rPr>
        <w:t xml:space="preserve">Retention Rate:</w:t>
      </w:r>
      <w:r>
        <w:t xml:space="preserve"> </w:t>
      </w:r>
      <w:r>
        <w:t xml:space="preserve">65%+ monthly active users after 3 months in Mumbai</w:t>
      </w:r>
    </w:p>
    <w:p>
      <w:pPr>
        <w:numPr>
          <w:ilvl w:val="0"/>
          <w:numId w:val="1005"/>
        </w:numPr>
        <w:pStyle w:val="Compact"/>
      </w:pPr>
      <w:r>
        <w:rPr>
          <w:bCs/>
          <w:b/>
        </w:rPr>
        <w:t xml:space="preserve">School Adoption Rate:</w:t>
      </w:r>
      <w:r>
        <w:t xml:space="preserve"> </w:t>
      </w:r>
      <w:r>
        <w:t xml:space="preserve">Achieve 25% penetration in top 10 Mumbai school districts by Month 12</w:t>
      </w:r>
    </w:p>
    <w:p>
      <w:pPr>
        <w:numPr>
          <w:ilvl w:val="0"/>
          <w:numId w:val="1005"/>
        </w:numPr>
        <w:pStyle w:val="Compact"/>
      </w:pPr>
      <w:r>
        <w:rPr>
          <w:bCs/>
          <w:b/>
        </w:rPr>
        <w:t xml:space="preserve">Sentiment Analysis:</w:t>
      </w:r>
      <w:r>
        <w:t xml:space="preserve"> </w:t>
      </w:r>
      <w:r>
        <w:t xml:space="preserve">Track "Professor" mentions in Mumbai education forums (e.g., Quora, Reddit r/Mumbai)</w:t>
      </w:r>
    </w:p>
    <w:bookmarkEnd w:id="30"/>
    <w:bookmarkStart w:id="31" w:name="Xb21737695bb33bbc2535374bb4194e3abc265ef"/>
    <w:p>
      <w:pPr>
        <w:pStyle w:val="Heading2"/>
      </w:pPr>
      <w:r>
        <w:t xml:space="preserve">Why Professor Dominates Mumbai's Education Landscape</w:t>
      </w:r>
    </w:p>
    <w:p>
      <w:pPr>
        <w:pStyle w:val="FirstParagraph"/>
      </w:pPr>
      <w:r>
        <w:t xml:space="preserve">Unlike generic platforms, Professor integrates Mumbai's educational DNA:</w:t>
      </w:r>
      <w:r>
        <w:t xml:space="preserve"> </w:t>
      </w:r>
      <w:r>
        <w:t xml:space="preserve">• Content aligned with Maharashtra Board syllabus &amp; local exam patterns</w:t>
      </w:r>
      <w:r>
        <w:t xml:space="preserve"> </w:t>
      </w:r>
      <w:r>
        <w:t xml:space="preserve">• Tutors based in Mumbai (78% are from suburbs like Navi Mumbai or Dadar)</w:t>
      </w:r>
      <w:r>
        <w:t xml:space="preserve"> </w:t>
      </w:r>
      <w:r>
        <w:t xml:space="preserve">• Support available during peak Mumbai commute hours (6-9 AM via WhatsApp)</w:t>
      </w:r>
      <w:r>
        <w:t xml:space="preserve"> </w:t>
      </w:r>
      <w:r>
        <w:t xml:space="preserve">• Affordable pricing model for Mumbai's middle-income families (₹499/month vs. ₹2500+ for physical coaching)</w:t>
      </w:r>
    </w:p>
    <w:p>
      <w:pPr>
        <w:pStyle w:val="BodyText"/>
      </w:pPr>
      <w:r>
        <w:t xml:space="preserve">As the premier education brand in India's most competitive academic market, Professor will not just deliver learning—it will redefine how Mumbai students prepare, succeed, and thrive. This isn't another app; it's the educational revolution Mumbai has been waiting for.</w:t>
      </w:r>
    </w:p>
    <w:bookmarkEnd w:id="31"/>
    <w:bookmarkStart w:id="32" w:name="conclusion"/>
    <w:p>
      <w:pPr>
        <w:pStyle w:val="Heading2"/>
      </w:pPr>
      <w:r>
        <w:t xml:space="preserve">Conclusion</w:t>
      </w:r>
    </w:p>
    <w:p>
      <w:pPr>
        <w:pStyle w:val="FirstParagraph"/>
      </w:pPr>
      <w:r>
        <w:t xml:space="preserve">The Professor marketing plan delivers a meticulously crafted Mumbai-focused strategy leveraging hyperlocal relevance to capture India's most education-centric city. By embedding itself within Mumbai's schools, communities, and cultural rhythms—while solving real pain points like accessibility and affordability—Professor is positioned to become the undisputed leader in India's digital education transformation. This plan doesn't just target students; it invests in Mumbai's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 Mumbai, India</dc:title>
  <dc:creator/>
  <dc:language>en</dc:language>
  <cp:keywords/>
  <dcterms:created xsi:type="dcterms:W3CDTF">2025-12-13T11:00:02Z</dcterms:created>
  <dcterms:modified xsi:type="dcterms:W3CDTF">2025-12-13T11:00:02Z</dcterms:modified>
</cp:coreProperties>
</file>

<file path=docProps/custom.xml><?xml version="1.0" encoding="utf-8"?>
<Properties xmlns="http://schemas.openxmlformats.org/officeDocument/2006/custom-properties" xmlns:vt="http://schemas.openxmlformats.org/officeDocument/2006/docPropsVTypes"/>
</file>