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Italy</w:t>
      </w:r>
      <w:r>
        <w:t xml:space="preserve"> </w:t>
      </w:r>
      <w:r>
        <w:t xml:space="preserve">Naples</w:t>
      </w:r>
    </w:p>
    <w:bookmarkStart w:id="33" w:name="Xdb2839fcf263a0f127b72001c0a9c5d5cddac45"/>
    <w:p>
      <w:pPr>
        <w:pStyle w:val="Heading1"/>
      </w:pPr>
      <w:r>
        <w:t xml:space="preserve">Comprehensive Marketing Plan: Professor Educational Platform for Italy Naples</w:t>
      </w:r>
    </w:p>
    <w:bookmarkStart w:id="20" w:name="executive-summary"/>
    <w:p>
      <w:pPr>
        <w:pStyle w:val="Heading2"/>
      </w:pPr>
      <w:r>
        <w:t xml:space="preserve">Executive Summary</w:t>
      </w:r>
    </w:p>
    <w:p>
      <w:pPr>
        <w:pStyle w:val="FirstParagraph"/>
      </w:pPr>
      <w:r>
        <w:t xml:space="preserve">This Marketing Plan outlines the strategic approach to establish "Professor" – a premium educational consultancy platform – as the leading academic support service in Italy Naples. Targeting students from primary through university levels, this initiative leverages Naples' rich academic heritage while addressing critical gaps in personalized learning. With 47% of Naples students requiring supplementary tutoring (ISTAT 2023), Professor positions itself to become the city's most trusted educational partner through culturally attuned solutions. This plan details execution across Italy Naples' unique urban landscape, ensuring every initiative aligns with local academic rhythms and community values.</w:t>
      </w:r>
    </w:p>
    <w:bookmarkEnd w:id="20"/>
    <w:bookmarkStart w:id="21" w:name="X22296cf8ab03ce6c398b60580f8b45876ee05d4"/>
    <w:p>
      <w:pPr>
        <w:pStyle w:val="Heading2"/>
      </w:pPr>
      <w:r>
        <w:t xml:space="preserve">Situation Analysis: Italy Naples Market Context</w:t>
      </w:r>
    </w:p>
    <w:p>
      <w:pPr>
        <w:pStyle w:val="FirstParagraph"/>
      </w:pPr>
      <w:r>
        <w:t xml:space="preserve">Italy Naples presents a compelling yet complex market opportunity. Home to 16 universities including the renowned University of Naples Federico II (founded 1224), the city boasts Europe's highest concentration of academic institutions per capita. However, systemic challenges persist: overcrowded classrooms (avg. 30 students/teacher), limited personalized learning resources, and a cultural preference for traditional "professore" mentorship models that often lack modern pedagogical support. The Naples education sector shows 28% year-on-year growth in tutoring demand – yet only 12% of providers offer certified academic coaching. This gap positions Professor to disrupt the market through its specialized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&amp; Guardians (Ages 35-50)</w:t>
      </w:r>
      <w:r>
        <w:t xml:space="preserve"> </w:t>
      </w:r>
      <w:r>
        <w:t xml:space="preserve">– Concerned about Naples' high school dropout rates (18% in Campania region), seeking premium academic interventions for children. 68% prioritize "local expert" credentials over generic platforms.</w:t>
      </w:r>
    </w:p>
    <w:p>
      <w:pPr>
        <w:numPr>
          <w:ilvl w:val="0"/>
          <w:numId w:val="1001"/>
        </w:numPr>
        <w:pStyle w:val="Compact"/>
      </w:pPr>
      <w:r>
        <w:rPr>
          <w:bCs/>
          <w:b/>
        </w:rPr>
        <w:t xml:space="preserve">Secondary: Students (Ages 12-25)</w:t>
      </w:r>
      <w:r>
        <w:t xml:space="preserve"> </w:t>
      </w:r>
      <w:r>
        <w:t xml:space="preserve">– University students at Naples campuses needing exam support, with 73% preferring in-person sessions aligned with campus schedules (Naples University Survey, 2024).</w:t>
      </w:r>
    </w:p>
    <w:p>
      <w:pPr>
        <w:numPr>
          <w:ilvl w:val="0"/>
          <w:numId w:val="1001"/>
        </w:numPr>
        <w:pStyle w:val="Compact"/>
      </w:pPr>
      <w:r>
        <w:rPr>
          <w:bCs/>
          <w:b/>
        </w:rPr>
        <w:t xml:space="preserve">Tertiary: Schools &amp; Institutes</w:t>
      </w:r>
      <w:r>
        <w:t xml:space="preserve"> </w:t>
      </w:r>
      <w:r>
        <w:t xml:space="preserve">– Public/private schools requiring certified academic enhancement programs for curricular gaps.</w:t>
      </w:r>
    </w:p>
    <w:bookmarkEnd w:id="22"/>
    <w:bookmarkStart w:id="23" w:name="marketing-objectives-for-italy-naples"/>
    <w:p>
      <w:pPr>
        <w:pStyle w:val="Heading2"/>
      </w:pPr>
      <w:r>
        <w:t xml:space="preserve">Marketing Objectives for Italy Naples</w:t>
      </w:r>
    </w:p>
    <w:p>
      <w:pPr>
        <w:pStyle w:val="FirstParagraph"/>
      </w:pPr>
      <w:r>
        <w:t xml:space="preserve">Within 18 months, Professor will achieve:</w:t>
      </w:r>
    </w:p>
    <w:p>
      <w:pPr>
        <w:numPr>
          <w:ilvl w:val="0"/>
          <w:numId w:val="1002"/>
        </w:numPr>
        <w:pStyle w:val="Compact"/>
      </w:pPr>
      <w:r>
        <w:rPr>
          <w:bCs/>
          <w:b/>
        </w:rPr>
        <w:t xml:space="preserve">Achieve 45% market share</w:t>
      </w:r>
      <w:r>
        <w:t xml:space="preserve"> </w:t>
      </w:r>
      <w:r>
        <w:t xml:space="preserve">among premium tutoring services in Naples urban zones (including Centro Storico and Chiaia districts).</w:t>
      </w:r>
    </w:p>
    <w:p>
      <w:pPr>
        <w:numPr>
          <w:ilvl w:val="0"/>
          <w:numId w:val="1002"/>
        </w:numPr>
        <w:pStyle w:val="Compact"/>
      </w:pPr>
      <w:r>
        <w:rPr>
          <w:bCs/>
          <w:b/>
        </w:rPr>
        <w:t xml:space="preserve">Capture 1,200 active student users</w:t>
      </w:r>
      <w:r>
        <w:t xml:space="preserve"> </w:t>
      </w:r>
      <w:r>
        <w:t xml:space="preserve">by Year End through targeted community partnerships.</w:t>
      </w:r>
    </w:p>
    <w:p>
      <w:pPr>
        <w:numPr>
          <w:ilvl w:val="0"/>
          <w:numId w:val="1002"/>
        </w:numPr>
        <w:pStyle w:val="Compact"/>
      </w:pPr>
      <w:r>
        <w:rPr>
          <w:bCs/>
          <w:b/>
        </w:rPr>
        <w:t xml:space="preserve">Establish 35+ certified academic "Professor" mentors</w:t>
      </w:r>
      <w:r>
        <w:t xml:space="preserve"> </w:t>
      </w:r>
      <w:r>
        <w:t xml:space="preserve">– all Naples-based educators with university affiliations.</w:t>
      </w:r>
    </w:p>
    <w:p>
      <w:pPr>
        <w:numPr>
          <w:ilvl w:val="0"/>
          <w:numId w:val="1002"/>
        </w:numPr>
        <w:pStyle w:val="Compact"/>
      </w:pPr>
      <w:r>
        <w:rPr>
          <w:bCs/>
          <w:b/>
        </w:rPr>
        <w:t xml:space="preserve">Generate €450K revenue</w:t>
      </w:r>
      <w:r>
        <w:t xml:space="preserve"> </w:t>
      </w:r>
      <w:r>
        <w:t xml:space="preserve">from subscription and school partnership models in Italy Naples alone.</w:t>
      </w:r>
    </w:p>
    <w:bookmarkEnd w:id="23"/>
    <w:bookmarkStart w:id="28" w:name="X4f1eb9ebe8222b9485ce1af3a4c58e1884452f4"/>
    <w:p>
      <w:pPr>
        <w:pStyle w:val="Heading2"/>
      </w:pPr>
      <w:r>
        <w:t xml:space="preserve">Core Marketing Strategies: The Professor Approach</w:t>
      </w:r>
    </w:p>
    <w:bookmarkStart w:id="24" w:name="product-strategy-tailored-for-naples"/>
    <w:p>
      <w:pPr>
        <w:pStyle w:val="Heading3"/>
      </w:pPr>
      <w:r>
        <w:t xml:space="preserve">Product Strategy (Tailored for Naples)</w:t>
      </w:r>
    </w:p>
    <w:p>
      <w:pPr>
        <w:pStyle w:val="FirstParagraph"/>
      </w:pPr>
      <w:r>
        <w:t xml:space="preserve">"Professor" delivers hyper-localized learning experiences:</w:t>
      </w:r>
      <w:r>
        <w:t xml:space="preserve"> </w:t>
      </w:r>
      <w:r>
        <w:t xml:space="preserve">•</w:t>
      </w:r>
      <w:r>
        <w:t xml:space="preserve"> </w:t>
      </w:r>
      <w:r>
        <w:rPr>
          <w:bCs/>
          <w:b/>
        </w:rPr>
        <w:t xml:space="preserve">Naples Curriculum Integration</w:t>
      </w:r>
      <w:r>
        <w:t xml:space="preserve">: All materials aligned with Campania regional education standards and Naples school calendars.</w:t>
      </w:r>
      <w:r>
        <w:t xml:space="preserve"> </w:t>
      </w:r>
      <w:r>
        <w:t xml:space="preserve">•</w:t>
      </w:r>
      <w:r>
        <w:t xml:space="preserve"> </w:t>
      </w:r>
      <w:r>
        <w:rPr>
          <w:bCs/>
          <w:b/>
        </w:rPr>
        <w:t xml:space="preserve">Local Mentor Network</w:t>
      </w:r>
      <w:r>
        <w:t xml:space="preserve">: 100% of tutors are certified Naples educators (e.g., University of Naples alumni, Vesuvian Institute teachers) – fostering cultural trust.</w:t>
      </w:r>
      <w:r>
        <w:t xml:space="preserve"> </w:t>
      </w:r>
      <w:r>
        <w:t xml:space="preserve">•</w:t>
      </w:r>
      <w:r>
        <w:t xml:space="preserve"> </w:t>
      </w:r>
      <w:r>
        <w:rPr>
          <w:bCs/>
          <w:b/>
        </w:rPr>
        <w:t xml:space="preserve">Hybrid Learning Hubs</w:t>
      </w:r>
      <w:r>
        <w:t xml:space="preserve">: Physical centers in historic districts (via partnerships with Neapolitan libraries) complementing digital access. A flagship "Professor Lab" opens Q3 in Piazza Dante, symbolizing the brand's commitment to Naples' academic legacy.</w:t>
      </w:r>
    </w:p>
    <w:bookmarkEnd w:id="24"/>
    <w:bookmarkStart w:id="25" w:name="pricing-strategy"/>
    <w:p>
      <w:pPr>
        <w:pStyle w:val="Heading3"/>
      </w:pPr>
      <w:r>
        <w:t xml:space="preserve">Pricing Strategy</w:t>
      </w:r>
    </w:p>
    <w:p>
      <w:pPr>
        <w:pStyle w:val="FirstParagraph"/>
      </w:pPr>
      <w:r>
        <w:t xml:space="preserve">Value-based pricing reflecting Naples' economic context:</w:t>
      </w:r>
      <w:r>
        <w:t xml:space="preserve"> </w:t>
      </w:r>
      <w:r>
        <w:t xml:space="preserve">•</w:t>
      </w:r>
      <w:r>
        <w:t xml:space="preserve"> </w:t>
      </w:r>
      <w:r>
        <w:rPr>
          <w:bCs/>
          <w:b/>
        </w:rPr>
        <w:t xml:space="preserve">Personalized Tutoring:</w:t>
      </w:r>
      <w:r>
        <w:t xml:space="preserve"> </w:t>
      </w:r>
      <w:r>
        <w:t xml:space="preserve">€25-€40/hour (below city average of €52) with 15% discount for families residing in Naples metropolitan area.</w:t>
      </w:r>
      <w:r>
        <w:t xml:space="preserve"> </w:t>
      </w:r>
      <w:r>
        <w:t xml:space="preserve">•</w:t>
      </w:r>
      <w:r>
        <w:t xml:space="preserve"> </w:t>
      </w:r>
      <w:r>
        <w:rPr>
          <w:bCs/>
          <w:b/>
        </w:rPr>
        <w:t xml:space="preserve">School Partnerships:</w:t>
      </w:r>
      <w:r>
        <w:t xml:space="preserve"> </w:t>
      </w:r>
      <w:r>
        <w:t xml:space="preserve">Tiered contracts including campus workshops at 30% below standard rates for public schools.</w:t>
      </w:r>
      <w:r>
        <w:t xml:space="preserve"> </w:t>
      </w:r>
      <w:r>
        <w:t xml:space="preserve">•</w:t>
      </w:r>
      <w:r>
        <w:t xml:space="preserve"> </w:t>
      </w:r>
      <w:r>
        <w:rPr>
          <w:bCs/>
          <w:b/>
        </w:rPr>
        <w:t xml:space="preserve">Naples Student Pass:</w:t>
      </w:r>
      <w:r>
        <w:t xml:space="preserve"> </w:t>
      </w:r>
      <w:r>
        <w:t xml:space="preserve">€89/month unlimited digital access + 2 in-person sessions/week at historic venues (e.g., Museo di Capodimonte study sessions).</w:t>
      </w:r>
    </w:p>
    <w:bookmarkEnd w:id="25"/>
    <w:bookmarkStart w:id="26" w:name="distribution-strategy-italy-naples-focus"/>
    <w:p>
      <w:pPr>
        <w:pStyle w:val="Heading3"/>
      </w:pPr>
      <w:r>
        <w:t xml:space="preserve">Distribution Strategy (Italy Naples Focus)</w:t>
      </w:r>
    </w:p>
    <w:p>
      <w:pPr>
        <w:pStyle w:val="FirstParagraph"/>
      </w:pPr>
      <w:r>
        <w:t xml:space="preserve">Leveraging Naples' dense urban fabric:</w:t>
      </w:r>
      <w:r>
        <w:t xml:space="preserve"> </w:t>
      </w:r>
      <w:r>
        <w:t xml:space="preserve">•</w:t>
      </w:r>
      <w:r>
        <w:t xml:space="preserve"> </w:t>
      </w:r>
      <w:r>
        <w:rPr>
          <w:bCs/>
          <w:b/>
        </w:rPr>
        <w:t xml:space="preserve">Physical Presence:</w:t>
      </w:r>
      <w:r>
        <w:t xml:space="preserve"> </w:t>
      </w:r>
      <w:r>
        <w:t xml:space="preserve">Pop-up "Professor Knowledge Corners" in high-traffic locations (Piazza del Plebiscito, Napoli Centrale) during exam seasons.</w:t>
      </w:r>
      <w:r>
        <w:t xml:space="preserve"> </w:t>
      </w:r>
      <w:r>
        <w:t xml:space="preserve">•</w:t>
      </w:r>
      <w:r>
        <w:t xml:space="preserve"> </w:t>
      </w:r>
      <w:r>
        <w:rPr>
          <w:bCs/>
          <w:b/>
        </w:rPr>
        <w:t xml:space="preserve">Digital Channels:</w:t>
      </w:r>
      <w:r>
        <w:t xml:space="preserve"> </w:t>
      </w:r>
      <w:r>
        <w:t xml:space="preserve">Geofenced mobile app targeting Naples students with location-based offers; Instagram/Facebook ads using Neapolitan dialect content.</w:t>
      </w:r>
      <w:r>
        <w:t xml:space="preserve"> </w:t>
      </w:r>
      <w:r>
        <w:t xml:space="preserve">•</w:t>
      </w:r>
      <w:r>
        <w:t xml:space="preserve"> </w:t>
      </w:r>
      <w:r>
        <w:rPr>
          <w:bCs/>
          <w:b/>
        </w:rPr>
        <w:t xml:space="preserve">Community Alliances:</w:t>
      </w:r>
      <w:r>
        <w:t xml:space="preserve"> </w:t>
      </w:r>
      <w:r>
        <w:t xml:space="preserve">Co-branded workshops with Naples institutions: University of Naples Federico II, Associazione Culturale Napoli, and local licei.</w:t>
      </w:r>
    </w:p>
    <w:bookmarkEnd w:id="26"/>
    <w:bookmarkStart w:id="27" w:name="promotion-strategy-cultural-resonance"/>
    <w:p>
      <w:pPr>
        <w:pStyle w:val="Heading3"/>
      </w:pPr>
      <w:r>
        <w:t xml:space="preserve">Promotion Strategy (Cultural Resonance)</w:t>
      </w:r>
    </w:p>
    <w:p>
      <w:pPr>
        <w:pStyle w:val="FirstParagraph"/>
      </w:pPr>
      <w:r>
        <w:t xml:space="preserve">A campaign deeply embedded in Neapolitan identity:</w:t>
      </w:r>
      <w:r>
        <w:t xml:space="preserve"> </w:t>
      </w:r>
      <w:r>
        <w:t xml:space="preserve">•</w:t>
      </w:r>
      <w:r>
        <w:t xml:space="preserve"> </w:t>
      </w:r>
      <w:r>
        <w:rPr>
          <w:bCs/>
          <w:b/>
        </w:rPr>
        <w:t xml:space="preserve">"Professor è nel Sangue" Campaign:</w:t>
      </w:r>
      <w:r>
        <w:t xml:space="preserve"> </w:t>
      </w:r>
      <w:r>
        <w:t xml:space="preserve">Documentary-style videos featuring Naples' academic legends (e.g., Nobel laureate Rita Levi-Montalcini, born in Naples) linking tradition to modern learning.</w:t>
      </w:r>
      <w:r>
        <w:t xml:space="preserve"> </w:t>
      </w:r>
      <w:r>
        <w:t xml:space="preserve">•</w:t>
      </w:r>
      <w:r>
        <w:t xml:space="preserve"> </w:t>
      </w:r>
      <w:r>
        <w:rPr>
          <w:bCs/>
          <w:b/>
        </w:rPr>
        <w:t xml:space="preserve">Community Activation:</w:t>
      </w:r>
      <w:r>
        <w:t xml:space="preserve"> </w:t>
      </w:r>
      <w:r>
        <w:t xml:space="preserve">"Napoli Studia" free Saturday workshops at historic sites like Certosa di San Martino, positioning Professor as a cultural guardian.</w:t>
      </w:r>
      <w:r>
        <w:t xml:space="preserve"> </w:t>
      </w:r>
      <w:r>
        <w:t xml:space="preserve">•</w:t>
      </w:r>
      <w:r>
        <w:t xml:space="preserve"> </w:t>
      </w:r>
      <w:r>
        <w:rPr>
          <w:bCs/>
          <w:b/>
        </w:rPr>
        <w:t xml:space="preserve">Influencer Collaborations:</w:t>
      </w:r>
      <w:r>
        <w:t xml:space="preserve"> </w:t>
      </w:r>
      <w:r>
        <w:t xml:space="preserve">Partnerships with local education influencers (e.g., @ScuolaNapoli) for authentic testimonials.</w:t>
      </w:r>
      <w:r>
        <w:t xml:space="preserve"> </w:t>
      </w:r>
      <w:r>
        <w:t xml:space="preserve">•</w:t>
      </w:r>
      <w:r>
        <w:t xml:space="preserve"> </w:t>
      </w:r>
      <w:r>
        <w:rPr>
          <w:bCs/>
          <w:b/>
        </w:rPr>
        <w:t xml:space="preserve">Press Relations:</w:t>
      </w:r>
      <w:r>
        <w:t xml:space="preserve"> </w:t>
      </w:r>
      <w:r>
        <w:t xml:space="preserve">Exclusive features in Napoli Today and La Repubblica Campania highlighting "Professor's" impact on reducing Naples' academic inequality gap.</w:t>
      </w:r>
    </w:p>
    <w:bookmarkEnd w:id="27"/>
    <w:bookmarkEnd w:id="28"/>
    <w:bookmarkStart w:id="29" w:name="budget-allocation-italy-naples-focus"/>
    <w:p>
      <w:pPr>
        <w:pStyle w:val="Heading2"/>
      </w:pPr>
      <w:r>
        <w:t xml:space="preserve">Budget Allocation: Italy Naples Focus</w:t>
      </w:r>
    </w:p>
    <w:p>
      <w:pPr>
        <w:pStyle w:val="FirstParagraph"/>
      </w:pPr>
      <w:r>
        <w:t xml:space="preserve">Category</w:t>
      </w:r>
    </w:p>
    <w:p>
      <w:pPr>
        <w:pStyle w:val="BodyText"/>
      </w:pPr>
      <w:r>
        <w:t xml:space="preserve">Allocation</w:t>
      </w:r>
    </w:p>
    <w:p>
      <w:pPr>
        <w:pStyle w:val="BodyText"/>
      </w:pPr>
      <w:r>
        <w:t xml:space="preserve">Italy Naples Focus</w:t>
      </w:r>
    </w:p>
    <w:p>
      <w:pPr>
        <w:pStyle w:val="BodyText"/>
      </w:pPr>
      <w:r>
        <w:t xml:space="preserve">Local Partnerships &amp; Events</w:t>
      </w:r>
    </w:p>
    <w:p>
      <w:pPr>
        <w:pStyle w:val="BodyText"/>
      </w:pPr>
      <w:r>
        <w:t xml:space="preserve">35%</w:t>
      </w:r>
    </w:p>
    <w:p>
      <w:pPr>
        <w:pStyle w:val="BodyText"/>
      </w:pPr>
      <w:r>
        <w:t xml:space="preserve">Funding 12 campus workshops, Piazza Dante pop-up hub, and Neapolitan cultural events.</w:t>
      </w:r>
    </w:p>
    <w:p>
      <w:pPr>
        <w:pStyle w:val="BodyText"/>
      </w:pPr>
      <w:r>
        <w:t xml:space="preserve">Digital Marketing (Geo-targeted)</w:t>
      </w:r>
    </w:p>
    <w:p>
      <w:pPr>
        <w:pStyle w:val="BodyText"/>
      </w:pPr>
      <w:r>
        <w:t xml:space="preserve">28%</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Professor mentor certification program with Naples universities; activate pop-up hubs in Piazza del Plebiscito.</w:t>
      </w:r>
    </w:p>
    <w:p>
      <w:pPr>
        <w:pStyle w:val="BodyText"/>
      </w:pPr>
      <w:r>
        <w:rPr>
          <w:bCs/>
          <w:b/>
        </w:rPr>
        <w:t xml:space="preserve">Q3 2024:</w:t>
      </w:r>
      <w:r>
        <w:t xml:space="preserve"> </w:t>
      </w:r>
      <w:r>
        <w:t xml:space="preserve">Open flagship "Professor Lab" at Piazza Dante; debut "Napoli Studia" workshop series.</w:t>
      </w:r>
    </w:p>
    <w:p>
      <w:pPr>
        <w:pStyle w:val="BodyText"/>
      </w:pPr>
      <w:r>
        <w:rPr>
          <w:bCs/>
          <w:b/>
        </w:rPr>
        <w:t xml:space="preserve">Q1 2025:</w:t>
      </w:r>
      <w:r>
        <w:t xml:space="preserve"> </w:t>
      </w:r>
      <w:r>
        <w:t xml:space="preserve">Secure contracts with 15 Naples public schools; expand to Pompeii and Capri satellite locations.</w:t>
      </w:r>
    </w:p>
    <w:bookmarkEnd w:id="30"/>
    <w:bookmarkStart w:id="31" w:name="evaluation-metrics"/>
    <w:p>
      <w:pPr>
        <w:pStyle w:val="Heading2"/>
      </w:pPr>
      <w:r>
        <w:t xml:space="preserve">Evaluation Metrics</w:t>
      </w:r>
    </w:p>
    <w:p>
      <w:pPr>
        <w:pStyle w:val="FirstParagraph"/>
      </w:pPr>
      <w:r>
        <w:t xml:space="preserve">Success measured through Naples-specific KPIs:</w:t>
      </w:r>
      <w:r>
        <w:t xml:space="preserve"> </w:t>
      </w:r>
      <w:r>
        <w:t xml:space="preserve">•</w:t>
      </w:r>
      <w:r>
        <w:t xml:space="preserve"> </w:t>
      </w:r>
      <w:r>
        <w:rPr>
          <w:bCs/>
          <w:b/>
        </w:rPr>
        <w:t xml:space="preserve">Naples User Acquisition Cost (CAC):</w:t>
      </w:r>
      <w:r>
        <w:t xml:space="preserve"> </w:t>
      </w:r>
      <w:r>
        <w:t xml:space="preserve">Target ≤ €60/student (vs. regional average of €85).</w:t>
      </w:r>
      <w:r>
        <w:t xml:space="preserve"> </w:t>
      </w:r>
      <w:r>
        <w:t xml:space="preserve">•</w:t>
      </w:r>
      <w:r>
        <w:t xml:space="preserve"> </w:t>
      </w:r>
      <w:r>
        <w:rPr>
          <w:bCs/>
          <w:b/>
        </w:rPr>
        <w:t xml:space="preserve">Net Promoter Score (NPS) in Italy Naples:</w:t>
      </w:r>
      <w:r>
        <w:t xml:space="preserve"> </w:t>
      </w:r>
      <w:r>
        <w:t xml:space="preserve">Target 75+ through quarterly local sentiment analysis.</w:t>
      </w:r>
      <w:r>
        <w:t xml:space="preserve"> </w:t>
      </w:r>
      <w:r>
        <w:t xml:space="preserve">•</w:t>
      </w:r>
      <w:r>
        <w:t xml:space="preserve"> </w:t>
      </w:r>
      <w:r>
        <w:rPr>
          <w:bCs/>
          <w:b/>
        </w:rPr>
        <w:t xml:space="preserve">School Partnership Growth:</w:t>
      </w:r>
      <w:r>
        <w:t xml:space="preserve"> </w:t>
      </w:r>
      <w:r>
        <w:t xml:space="preserve">40% increase in institutional contracts within Naples by Year 2.</w:t>
      </w:r>
      <w:r>
        <w:t xml:space="preserve"> </w:t>
      </w:r>
      <w:r>
        <w:t xml:space="preserve">•</w:t>
      </w:r>
      <w:r>
        <w:t xml:space="preserve"> </w:t>
      </w:r>
      <w:r>
        <w:rPr>
          <w:bCs/>
          <w:b/>
        </w:rPr>
        <w:t xml:space="preserve">Cultural Impact Metrics:</w:t>
      </w:r>
      <w:r>
        <w:t xml:space="preserve"> </w:t>
      </w:r>
      <w:r>
        <w:t xml:space="preserve">Track "Professor" mentions in Naples media (target: +120% from baseline) and youth enrollment rates at partner schools.</w:t>
      </w:r>
    </w:p>
    <w:bookmarkEnd w:id="31"/>
    <w:bookmarkStart w:id="32" w:name="X77ef9b0b593d48fd30c64954919d3eebae6ab49"/>
    <w:p>
      <w:pPr>
        <w:pStyle w:val="Heading2"/>
      </w:pPr>
      <w:r>
        <w:t xml:space="preserve">Conclusion: Professor as Naples' Educational Anchor</w:t>
      </w:r>
    </w:p>
    <w:p>
      <w:pPr>
        <w:pStyle w:val="FirstParagraph"/>
      </w:pPr>
      <w:r>
        <w:t xml:space="preserve">This Marketing Plan positions Professor not merely as a service but as a cultural institution revitalizing Naples' educational ecosystem. By embedding itself within the city's academic DNA – from historic sites to university corridors – "Professor" transforms tutoring into community heritage. Every campaign, partnership, and price point is engineered for Italy Naples' unique rhythms, ensuring the brand becomes synonymous with academic excellence in Southern Italy. As one Neapolitan parent recently stated: "We don't need another app; we need a Professor who understands our city's heart." This Marketing Plan delivers exactly that.</w:t>
      </w:r>
    </w:p>
    <w:p>
      <w:pPr>
        <w:pStyle w:val="BodyText"/>
      </w:pPr>
      <w:r>
        <w:rPr>
          <w:iCs/>
          <w:i/>
        </w:rPr>
        <w:t xml:space="preserve">Document End: Total Words =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Italy Naples</dc:title>
  <dc:creator/>
  <dc:language>en</dc:language>
  <cp:keywords/>
  <dcterms:created xsi:type="dcterms:W3CDTF">2026-07-23T16:02:23Z</dcterms:created>
  <dcterms:modified xsi:type="dcterms:W3CDTF">2026-07-23T16:02:23Z</dcterms:modified>
</cp:coreProperties>
</file>

<file path=docProps/custom.xml><?xml version="1.0" encoding="utf-8"?>
<Properties xmlns="http://schemas.openxmlformats.org/officeDocument/2006/custom-properties" xmlns:vt="http://schemas.openxmlformats.org/officeDocument/2006/docPropsVTypes"/>
</file>