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076d59d47e6128adbb9fb8ceca4d1341bef80e8"/>
    <w:p>
      <w:pPr>
        <w:pStyle w:val="Heading1"/>
      </w:pPr>
      <w:r>
        <w:t xml:space="preserve">Comprehensive Marketing Plan for Professor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scale "Professor," an innovative educational technology platform, across Abidjan, Ivory Coast. Targeting the rapidly growing youth population and underserved educational sector in the region, this plan details market entry tactics, audience engagement strategies, and performance metrics to position Professor as the premier digital learning solution. With Abidjan's education sector projected to grow at 6.2% annually (World Bank 2023), Professor is poised to capture significant market share by addressing critical gaps in accessible, high-quality academic resources.</w:t>
      </w:r>
    </w:p>
    <w:bookmarkEnd w:id="20"/>
    <w:bookmarkStart w:id="21" w:name="Xb8f91de37d72d32e36ea48687add93f1efc47a9"/>
    <w:p>
      <w:pPr>
        <w:pStyle w:val="Heading2"/>
      </w:pPr>
      <w:r>
        <w:t xml:space="preserve">Market Analysis: Ivory Coast Abidjan Context</w:t>
      </w:r>
    </w:p>
    <w:p>
      <w:pPr>
        <w:pStyle w:val="FirstParagraph"/>
      </w:pPr>
      <w:r>
        <w:t xml:space="preserve">Ivory Coast's educational landscape presents unique opportunities. Abidjan, the economic hub housing 40% of the nation's population and 65% of tertiary institutions, faces challenges including teacher shortages (1 in 3 classrooms lacks a qualified instructor), outdated curricula, and limited digital infrastructure. However, smartphone penetration has surged to 62% in urban centers like Abidjan (ITC Ivory Coast 2023), creating fertile ground for digital learning adoption. Competitors like "EduAfrica" struggle with content relevance to Ivorian syllabi, while traditional tutors remain inaccessible to low-income students. Professor differentiates through locally adapted content, offline functionality, and affordable pricing aligned with Abidjan's economic realities.</w:t>
      </w:r>
    </w:p>
    <w:bookmarkEnd w:id="21"/>
    <w:bookmarkStart w:id="22" w:name="target-audience-segmentation"/>
    <w:p>
      <w:pPr>
        <w:pStyle w:val="Heading2"/>
      </w:pPr>
      <w:r>
        <w:t xml:space="preserve">Target Audience Segmentation</w:t>
      </w:r>
    </w:p>
    <w:p>
      <w:pPr>
        <w:pStyle w:val="FirstParagraph"/>
      </w:pPr>
      <w:r>
        <w:t xml:space="preserve">We identify three core segments in Ivory Coast Abidjan:</w:t>
      </w:r>
    </w:p>
    <w:p>
      <w:pPr>
        <w:numPr>
          <w:ilvl w:val="0"/>
          <w:numId w:val="1001"/>
        </w:numPr>
        <w:pStyle w:val="Compact"/>
      </w:pPr>
      <w:r>
        <w:rPr>
          <w:bCs/>
          <w:b/>
        </w:rPr>
        <w:t xml:space="preserve">Students (Primary Focus):</w:t>
      </w:r>
      <w:r>
        <w:t xml:space="preserve"> </w:t>
      </w:r>
      <w:r>
        <w:t xml:space="preserve">15-24-year-olds across public/private secondary schools and universities. Prioritize those in socioeconomically disadvantaged neighborhoods like Yopougon, Adjame, and Treichville where 78% lack access to supplemental learning materials.</w:t>
      </w:r>
    </w:p>
    <w:p>
      <w:pPr>
        <w:numPr>
          <w:ilvl w:val="0"/>
          <w:numId w:val="1001"/>
        </w:numPr>
        <w:pStyle w:val="Compact"/>
      </w:pPr>
      <w:r>
        <w:rPr>
          <w:bCs/>
          <w:b/>
        </w:rPr>
        <w:t xml:space="preserve">Educators:</w:t>
      </w:r>
      <w:r>
        <w:t xml:space="preserve"> </w:t>
      </w:r>
      <w:r>
        <w:t xml:space="preserve">Teachers at 60% of Abidjan's public schools seeking digital tools for lesson planning. Professor offers teacher training modules aligned with Ivory Coast's national education standards (Programme National de Formation).</w:t>
      </w:r>
    </w:p>
    <w:p>
      <w:pPr>
        <w:numPr>
          <w:ilvl w:val="0"/>
          <w:numId w:val="1001"/>
        </w:numPr>
        <w:pStyle w:val="Compact"/>
      </w:pPr>
      <w:r>
        <w:rPr>
          <w:bCs/>
          <w:b/>
        </w:rPr>
        <w:t xml:space="preserve">Parents:</w:t>
      </w:r>
      <w:r>
        <w:t xml:space="preserve"> </w:t>
      </w:r>
      <w:r>
        <w:t xml:space="preserve">Urban middle-class households (45% of Abidjan population) spending 28% of income on children's education, seeking affordable alternatives to expensive private tutoring.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50,000 active users in Abidjan within 18 months</w:t>
      </w:r>
    </w:p>
    <w:p>
      <w:pPr>
        <w:numPr>
          <w:ilvl w:val="0"/>
          <w:numId w:val="1002"/>
        </w:numPr>
        <w:pStyle w:val="Compact"/>
      </w:pPr>
      <w:r>
        <w:t xml:space="preserve">Achieve 4.7/5 average app store rating from Ivorian users</w:t>
      </w:r>
    </w:p>
    <w:p>
      <w:pPr>
        <w:numPr>
          <w:ilvl w:val="0"/>
          <w:numId w:val="1002"/>
        </w:numPr>
        <w:pStyle w:val="Compact"/>
      </w:pPr>
      <w:r>
        <w:t xml:space="preserve">Secure partnerships with 35 public schools and 12 private institutions</w:t>
      </w:r>
    </w:p>
    <w:p>
      <w:pPr>
        <w:numPr>
          <w:ilvl w:val="0"/>
          <w:numId w:val="1002"/>
        </w:numPr>
        <w:pStyle w:val="Compact"/>
      </w:pPr>
      <w:r>
        <w:t xml:space="preserve">Generate $150,000 in revenue through freemium subscriptions by Q4 2025</w:t>
      </w:r>
    </w:p>
    <w:bookmarkEnd w:id="23"/>
    <w:bookmarkStart w:id="28" w:name="core-marketing-strategies-tactics"/>
    <w:p>
      <w:pPr>
        <w:pStyle w:val="Heading2"/>
      </w:pPr>
      <w:r>
        <w:t xml:space="preserve">Core Marketing Strategies &amp; Tactics</w:t>
      </w:r>
    </w:p>
    <w:bookmarkStart w:id="24" w:name="localization-for-ivory-coast-context"/>
    <w:p>
      <w:pPr>
        <w:pStyle w:val="Heading3"/>
      </w:pPr>
      <w:r>
        <w:t xml:space="preserve">Localization for Ivory Coast Context</w:t>
      </w:r>
    </w:p>
    <w:p>
      <w:pPr>
        <w:pStyle w:val="FirstParagraph"/>
      </w:pPr>
      <w:r>
        <w:t xml:space="preserve">"Professor" will be fully localized: content delivered in French (Ivorian variant) with mandatory inclusion of national history, geography, and literature. For example, math problems reference Abidjan landmarks like the Stade de la Paix. All marketing materials feature Ivorian students and educators to build cultural resonance—avoiding generic stock imagery. Social media campaigns will leverage local influencers like @Professeur_Kofi (25K followers) for authentic endorsement.</w:t>
      </w:r>
    </w:p>
    <w:bookmarkEnd w:id="24"/>
    <w:bookmarkStart w:id="25" w:name="hyper-local-distribution-channels"/>
    <w:p>
      <w:pPr>
        <w:pStyle w:val="Heading3"/>
      </w:pPr>
      <w:r>
        <w:t xml:space="preserve">Hyper-Local Distribution Channels</w:t>
      </w:r>
    </w:p>
    <w:p>
      <w:pPr>
        <w:pStyle w:val="FirstParagraph"/>
      </w:pPr>
      <w:r>
        <w:t xml:space="preserve">In Abidjan, we bypass traditional app store dominance by:</w:t>
      </w:r>
    </w:p>
    <w:p>
      <w:pPr>
        <w:numPr>
          <w:ilvl w:val="0"/>
          <w:numId w:val="1003"/>
        </w:numPr>
        <w:pStyle w:val="Compact"/>
      </w:pPr>
      <w:r>
        <w:rPr>
          <w:bCs/>
          <w:b/>
        </w:rPr>
        <w:t xml:space="preserve">Community Partnerships:</w:t>
      </w:r>
      <w:r>
        <w:t xml:space="preserve"> </w:t>
      </w:r>
      <w:r>
        <w:t xml:space="preserve">Collaborating with "Cafés Internet" (200+ locations in Abidjan) to offer free Professor workshops. Staff trained to assist users during off-peak hours.</w:t>
      </w:r>
    </w:p>
    <w:p>
      <w:pPr>
        <w:numPr>
          <w:ilvl w:val="0"/>
          <w:numId w:val="1003"/>
        </w:numPr>
        <w:pStyle w:val="Compact"/>
      </w:pPr>
      <w:r>
        <w:rPr>
          <w:bCs/>
          <w:b/>
        </w:rPr>
        <w:t xml:space="preserve">School Integration:</w:t>
      </w:r>
      <w:r>
        <w:t xml:space="preserve"> </w:t>
      </w:r>
      <w:r>
        <w:t xml:space="preserve">Providing free teacher licenses at 15 public schools in partnership with the Ministry of Education, using "Professor" as supplementary material for national exams (Baccalauréat).</w:t>
      </w:r>
    </w:p>
    <w:p>
      <w:pPr>
        <w:numPr>
          <w:ilvl w:val="0"/>
          <w:numId w:val="1003"/>
        </w:numPr>
        <w:pStyle w:val="Compact"/>
      </w:pPr>
      <w:r>
        <w:rPr>
          <w:bCs/>
          <w:b/>
        </w:rPr>
        <w:t xml:space="preserve">Mobile Airtime Partnerships:</w:t>
      </w:r>
      <w:r>
        <w:t xml:space="preserve"> </w:t>
      </w:r>
      <w:r>
        <w:t xml:space="preserve">Partnering with MTN Ivory Coast to bundle Professor access with low-cost data packages (e.g., 500 FCFA/week for 1GB dedicated to the app).</w:t>
      </w:r>
    </w:p>
    <w:bookmarkEnd w:id="25"/>
    <w:bookmarkStart w:id="26" w:name="pricing-strategy"/>
    <w:p>
      <w:pPr>
        <w:pStyle w:val="Heading3"/>
      </w:pPr>
      <w:r>
        <w:t xml:space="preserve">Pricing Strategy</w:t>
      </w:r>
    </w:p>
    <w:p>
      <w:pPr>
        <w:pStyle w:val="FirstParagraph"/>
      </w:pPr>
      <w:r>
        <w:t xml:space="preserve">Professor adopts a tiered, affordable model for Abidjan:</w:t>
      </w:r>
    </w:p>
    <w:p>
      <w:pPr>
        <w:numPr>
          <w:ilvl w:val="0"/>
          <w:numId w:val="1004"/>
        </w:numPr>
        <w:pStyle w:val="Compact"/>
      </w:pPr>
      <w:r>
        <w:rPr>
          <w:bCs/>
          <w:b/>
        </w:rPr>
        <w:t xml:space="preserve">Free Tier:</w:t>
      </w:r>
      <w:r>
        <w:t xml:space="preserve"> </w:t>
      </w:r>
      <w:r>
        <w:t xml:space="preserve">Basic content (50% of curriculum) with ad-supported access</w:t>
      </w:r>
    </w:p>
    <w:p>
      <w:pPr>
        <w:numPr>
          <w:ilvl w:val="0"/>
          <w:numId w:val="1004"/>
        </w:numPr>
        <w:pStyle w:val="Compact"/>
      </w:pPr>
      <w:r>
        <w:rPr>
          <w:bCs/>
          <w:b/>
        </w:rPr>
        <w:t xml:space="preserve">VIP Tier (1,500 FCFA/week):</w:t>
      </w:r>
      <w:r>
        <w:t xml:space="preserve"> </w:t>
      </w:r>
      <w:r>
        <w:t xml:space="preserve">Full offline access, personalized study plans, and exam prep—3x cheaper than competitors</w:t>
      </w:r>
    </w:p>
    <w:p>
      <w:pPr>
        <w:numPr>
          <w:ilvl w:val="0"/>
          <w:numId w:val="1004"/>
        </w:numPr>
        <w:pStyle w:val="Compact"/>
      </w:pPr>
      <w:r>
        <w:rPr>
          <w:bCs/>
          <w:b/>
        </w:rPr>
        <w:t xml:space="preserve">School Licenses:</w:t>
      </w:r>
      <w:r>
        <w:t xml:space="preserve"> </w:t>
      </w:r>
      <w:r>
        <w:t xml:space="preserve">$2.50/student/year for institutional subscriptions (vs. market average of $8)</w:t>
      </w:r>
    </w:p>
    <w:bookmarkEnd w:id="26"/>
    <w:bookmarkStart w:id="27" w:name="integrated-communication-campaign"/>
    <w:p>
      <w:pPr>
        <w:pStyle w:val="Heading3"/>
      </w:pPr>
      <w:r>
        <w:t xml:space="preserve">Integrated Communication Campaign</w:t>
      </w:r>
    </w:p>
    <w:p>
      <w:pPr>
        <w:pStyle w:val="FirstParagraph"/>
      </w:pPr>
      <w:r>
        <w:t xml:space="preserve">Our campaign, "Professor: L'Éducation à Votre Portée" (Education at Your Fingertips), uses:</w:t>
      </w:r>
    </w:p>
    <w:p>
      <w:pPr>
        <w:numPr>
          <w:ilvl w:val="0"/>
          <w:numId w:val="1005"/>
        </w:numPr>
        <w:pStyle w:val="Compact"/>
      </w:pPr>
      <w:r>
        <w:rPr>
          <w:bCs/>
          <w:b/>
        </w:rPr>
        <w:t xml:space="preserve">Radio &amp; SMS:</w:t>
      </w:r>
      <w:r>
        <w:t xml:space="preserve"> </w:t>
      </w:r>
      <w:r>
        <w:t xml:space="preserve">Partnering with Radio Côte d'Ivoire for daily 15-second ads during peak school hours. SMS campaigns provide free quiz access via simple keywords.</w:t>
      </w:r>
    </w:p>
    <w:p>
      <w:pPr>
        <w:numPr>
          <w:ilvl w:val="0"/>
          <w:numId w:val="1005"/>
        </w:numPr>
        <w:pStyle w:val="Compact"/>
      </w:pPr>
      <w:r>
        <w:rPr>
          <w:bCs/>
          <w:b/>
        </w:rPr>
        <w:t xml:space="preserve">Community Events:</w:t>
      </w:r>
      <w:r>
        <w:t xml:space="preserve"> </w:t>
      </w:r>
      <w:r>
        <w:t xml:space="preserve">Monthly "Professor Learning Days" at Abidjan parks (e.g., Parc de la Liberation) featuring free tutoring sessions with local professors.</w:t>
      </w:r>
    </w:p>
    <w:p>
      <w:pPr>
        <w:numPr>
          <w:ilvl w:val="0"/>
          <w:numId w:val="1005"/>
        </w:numPr>
        <w:pStyle w:val="Compact"/>
      </w:pPr>
      <w:r>
        <w:rPr>
          <w:bCs/>
          <w:b/>
        </w:rPr>
        <w:t xml:space="preserve">Referral Program:</w:t>
      </w:r>
      <w:r>
        <w:t xml:space="preserve"> </w:t>
      </w:r>
      <w:r>
        <w:t xml:space="preserve">Existing users earn 300 FCFA for every new sign-up, leveraging Abidjan's strong community networks.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Localized Content Development (French/Ivorian dialect)</w:t>
            </w:r>
          </w:p>
        </w:tc>
        <w:tc>
          <w:tcPr/>
          <w:p>
            <w:pPr>
              <w:pStyle w:val="Compact"/>
              <w:jc w:val="left"/>
            </w:pPr>
            <w:r>
              <w:t xml:space="preserve">$42,000 (35%)</w:t>
            </w:r>
          </w:p>
        </w:tc>
        <w:tc>
          <w:tcPr/>
          <w:p>
            <w:pPr>
              <w:pStyle w:val="Compact"/>
              <w:jc w:val="left"/>
            </w:pPr>
            <w:r>
              <w:t xml:space="preserve">Create 1,200 curriculum-aligned lessons for Abidjan schools</w:t>
            </w:r>
          </w:p>
        </w:tc>
      </w:tr>
      <w:tr>
        <w:tc>
          <w:tcPr/>
          <w:p>
            <w:pPr>
              <w:pStyle w:val="Compact"/>
              <w:jc w:val="left"/>
            </w:pPr>
            <w:r>
              <w:t xml:space="preserve">Community Partnerships &amp; School Outreach</w:t>
            </w:r>
          </w:p>
        </w:tc>
        <w:tc>
          <w:tcPr/>
          <w:p>
            <w:pPr>
              <w:pStyle w:val="Compact"/>
              <w:jc w:val="left"/>
            </w:pPr>
            <w:r>
              <w:t xml:space="preserve">$38,500 (32%)</w:t>
            </w:r>
          </w:p>
        </w:tc>
        <w:tc>
          <w:tcPr/>
          <w:p>
            <w:pPr>
              <w:pStyle w:val="Compact"/>
              <w:jc w:val="left"/>
            </w:pPr>
            <w:r>
              <w:t xml:space="preserve">Engage 50+ schools and café internet centers in Abidjan</w:t>
            </w:r>
          </w:p>
        </w:tc>
      </w:tr>
      <w:tr>
        <w:tc>
          <w:tcPr/>
          <w:p>
            <w:pPr>
              <w:pStyle w:val="Compact"/>
              <w:jc w:val="left"/>
            </w:pPr>
            <w:r>
              <w:t xml:space="preserve">Digital Marketing (Facebook/Instagram, SMS)</w:t>
            </w:r>
          </w:p>
        </w:tc>
        <w:tc>
          <w:tcPr/>
          <w:p>
            <w:pPr>
              <w:pStyle w:val="Compact"/>
              <w:jc w:val="left"/>
            </w:pPr>
            <w:r>
              <w:t xml:space="preserve">$24,500 (21%)</w:t>
            </w:r>
          </w:p>
        </w:tc>
        <w:tc>
          <w:tcPr/>
          <w:p>
            <w:pPr>
              <w:pStyle w:val="Compact"/>
              <w:jc w:val="left"/>
            </w:pPr>
            <w:r>
              <w:t xml:space="preserve">Targeted ads to students/parents in Abidjan ZIP codes</w:t>
            </w:r>
          </w:p>
        </w:tc>
      </w:tr>
      <w:tr>
        <w:tc>
          <w:tcPr/>
          <w:p>
            <w:pPr>
              <w:pStyle w:val="Compact"/>
              <w:jc w:val="left"/>
            </w:pPr>
            <w:r>
              <w:t xml:space="preserve">Event Marketing &amp; Promotions</w:t>
            </w:r>
          </w:p>
        </w:tc>
        <w:tc>
          <w:tcPr/>
          <w:p>
            <w:pPr>
              <w:pStyle w:val="Compact"/>
              <w:jc w:val="left"/>
            </w:pPr>
            <w:r>
              <w:t xml:space="preserve">$15,000 (12%)</w:t>
            </w:r>
          </w:p>
        </w:tc>
        <w:tc>
          <w:tcPr/>
          <w:p>
            <w:pPr>
              <w:pStyle w:val="Compact"/>
              <w:jc w:val="left"/>
            </w:pPr>
            <w:r>
              <w:t xml:space="preserve">"Learning Days" and influencer collaborations</w:t>
            </w:r>
          </w:p>
        </w:tc>
      </w:tr>
    </w:tbl>
    <w:bookmarkEnd w:id="29"/>
    <w:bookmarkStart w:id="30" w:name="performance-measurement-kpis"/>
    <w:p>
      <w:pPr>
        <w:pStyle w:val="Heading2"/>
      </w:pPr>
      <w:r>
        <w:t xml:space="preserve">Performance Measurement &amp; KPIs</w:t>
      </w:r>
    </w:p>
    <w:p>
      <w:pPr>
        <w:pStyle w:val="FirstParagraph"/>
      </w:pPr>
      <w:r>
        <w:t xml:space="preserve">We track success through Ivory Coast-specific metrics:</w:t>
      </w:r>
    </w:p>
    <w:p>
      <w:pPr>
        <w:numPr>
          <w:ilvl w:val="0"/>
          <w:numId w:val="1006"/>
        </w:numPr>
        <w:pStyle w:val="Compact"/>
      </w:pPr>
      <w:r>
        <w:rPr>
          <w:bCs/>
          <w:b/>
        </w:rPr>
        <w:t xml:space="preserve">Adoption Rate:</w:t>
      </w:r>
      <w:r>
        <w:t xml:space="preserve"> </w:t>
      </w:r>
      <w:r>
        <w:t xml:space="preserve">% of schools in Abidjan districts using Professor for ≥3 months</w:t>
      </w:r>
    </w:p>
    <w:p>
      <w:pPr>
        <w:numPr>
          <w:ilvl w:val="0"/>
          <w:numId w:val="1006"/>
        </w:numPr>
        <w:pStyle w:val="Compact"/>
      </w:pPr>
      <w:r>
        <w:rPr>
          <w:bCs/>
          <w:b/>
        </w:rPr>
        <w:t xml:space="preserve">Engagement Depth:</w:t>
      </w:r>
      <w:r>
        <w:t xml:space="preserve"> </w:t>
      </w:r>
      <w:r>
        <w:t xml:space="preserve">Average daily minutes used by students (target: 45+ min)</w:t>
      </w:r>
    </w:p>
    <w:p>
      <w:pPr>
        <w:numPr>
          <w:ilvl w:val="0"/>
          <w:numId w:val="1006"/>
        </w:numPr>
        <w:pStyle w:val="Compact"/>
      </w:pPr>
      <w:r>
        <w:rPr>
          <w:bCs/>
          <w:b/>
        </w:rPr>
        <w:t xml:space="preserve">Socioeconomic Reach:</w:t>
      </w:r>
      <w:r>
        <w:t xml:space="preserve"> </w:t>
      </w:r>
      <w:r>
        <w:t xml:space="preserve">% of users from low-income neighborhoods (target: 60%+</w:t>
      </w:r>
    </w:p>
    <w:p>
      <w:pPr>
        <w:numPr>
          <w:ilvl w:val="0"/>
          <w:numId w:val="1006"/>
        </w:numPr>
        <w:pStyle w:val="Compact"/>
      </w:pPr>
      <w:r>
        <w:rPr>
          <w:bCs/>
          <w:b/>
        </w:rPr>
        <w:t xml:space="preserve">NPS Score:</w:t>
      </w:r>
      <w:r>
        <w:t xml:space="preserve"> </w:t>
      </w:r>
      <w:r>
        <w:t xml:space="preserve">Net Promoter Score among Abidjan educators (target: +50)</w:t>
      </w:r>
    </w:p>
    <w:bookmarkEnd w:id="30"/>
    <w:bookmarkStart w:id="31" w:name="X2268641de10c1aeeeac6f7e2c38d294a10911bf"/>
    <w:p>
      <w:pPr>
        <w:pStyle w:val="Heading2"/>
      </w:pPr>
      <w:r>
        <w:t xml:space="preserve">Risk Mitigation for Ivory Coast Operations</w:t>
      </w:r>
    </w:p>
    <w:p>
      <w:pPr>
        <w:pStyle w:val="FirstParagraph"/>
      </w:pPr>
      <w:r>
        <w:t xml:space="preserve">Proactively addressing key challenges:</w:t>
      </w:r>
    </w:p>
    <w:p>
      <w:pPr>
        <w:numPr>
          <w:ilvl w:val="0"/>
          <w:numId w:val="1007"/>
        </w:numPr>
        <w:pStyle w:val="Compact"/>
      </w:pPr>
      <w:r>
        <w:rPr>
          <w:bCs/>
          <w:b/>
        </w:rPr>
        <w:t xml:space="preserve">Internet Instability:</w:t>
      </w:r>
      <w:r>
        <w:t xml:space="preserve"> </w:t>
      </w:r>
      <w:r>
        <w:t xml:space="preserve">Offline-first app design with weekly content syncs during low-traffic hours</w:t>
      </w:r>
    </w:p>
    <w:p>
      <w:pPr>
        <w:numPr>
          <w:ilvl w:val="0"/>
          <w:numId w:val="1007"/>
        </w:numPr>
        <w:pStyle w:val="Compact"/>
      </w:pPr>
      <w:r>
        <w:rPr>
          <w:bCs/>
          <w:b/>
        </w:rPr>
        <w:t xml:space="preserve">Cultural Misalignment:</w:t>
      </w:r>
      <w:r>
        <w:t xml:space="preserve"> </w:t>
      </w:r>
      <w:r>
        <w:t xml:space="preserve">Content reviewed by 10 Ivorian educators before launch</w:t>
      </w:r>
    </w:p>
    <w:p>
      <w:pPr>
        <w:numPr>
          <w:ilvl w:val="0"/>
          <w:numId w:val="1007"/>
        </w:numPr>
        <w:pStyle w:val="Compact"/>
      </w:pPr>
      <w:r>
        <w:rPr>
          <w:bCs/>
          <w:b/>
        </w:rPr>
        <w:t xml:space="preserve">Pricing Sensitivity:</w:t>
      </w:r>
      <w:r>
        <w:t xml:space="preserve"> </w:t>
      </w:r>
      <w:r>
        <w:t xml:space="preserve">Tiered model including free access for public school students (funded via government partnerships)</w:t>
      </w:r>
    </w:p>
    <w:bookmarkEnd w:id="31"/>
    <w:bookmarkStart w:id="32" w:name="X21abfcac5a9986b0fe48935369704beedca6a50"/>
    <w:p>
      <w:pPr>
        <w:pStyle w:val="Heading2"/>
      </w:pPr>
      <w:r>
        <w:t xml:space="preserve">Conclusion: Professor's Strategic Imperative in Abidjan</w:t>
      </w:r>
    </w:p>
    <w:p>
      <w:pPr>
        <w:pStyle w:val="FirstParagraph"/>
      </w:pPr>
      <w:r>
        <w:t xml:space="preserve">The Ivory Coast Abidjan market demands a solution that understands local educational pain points—not just technology. By embedding "Professor" within the fabric of Abidjan's communities through hyper-local partnerships, culturally resonant content, and pricing accessible to 85% of households, we will transform how education is delivered in West Africa's most dynamic urban center. This Marketing Plan positions Professor not merely as a learning app but as an educational catalyst for Ivory Coast's youth—turning the vision of "Education at Your Fingertips" into daily reality across Abidjan.</w:t>
      </w:r>
    </w:p>
    <w:p>
      <w:pPr>
        <w:pStyle w:val="BodyText"/>
      </w:pPr>
      <w:r>
        <w:rPr>
          <w:iCs/>
          <w:i/>
        </w:rPr>
        <w:t xml:space="preserve">Prepared for: Professor International Leadership Team</w:t>
      </w:r>
    </w:p>
    <w:p>
      <w:pPr>
        <w:pStyle w:val="BodyText"/>
      </w:pPr>
      <w:r>
        <w:rPr>
          <w:iCs/>
          <w:i/>
        </w:rPr>
        <w:t xml:space="preserve">Date: October 26, 2023 |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in Ivory Coast Abidjan</dc:title>
  <dc:creator/>
  <dc:language>en</dc:language>
  <cp:keywords/>
  <dcterms:created xsi:type="dcterms:W3CDTF">2026-07-21T09:49:36Z</dcterms:created>
  <dcterms:modified xsi:type="dcterms:W3CDTF">2026-07-21T09:49:36Z</dcterms:modified>
</cp:coreProperties>
</file>

<file path=docProps/custom.xml><?xml version="1.0" encoding="utf-8"?>
<Properties xmlns="http://schemas.openxmlformats.org/officeDocument/2006/custom-properties" xmlns:vt="http://schemas.openxmlformats.org/officeDocument/2006/docPropsVTypes"/>
</file>