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Educational</w:t>
      </w:r>
      <w:r>
        <w:t xml:space="preserve"> </w:t>
      </w:r>
      <w:r>
        <w:t xml:space="preserve">Services</w:t>
      </w:r>
      <w:r>
        <w:t xml:space="preserve"> </w:t>
      </w:r>
      <w:r>
        <w:t xml:space="preserve">-</w:t>
      </w:r>
      <w:r>
        <w:t xml:space="preserve"> </w:t>
      </w:r>
      <w:r>
        <w:t xml:space="preserve">Nepal</w:t>
      </w:r>
      <w:r>
        <w:t xml:space="preserve"> </w:t>
      </w:r>
      <w:r>
        <w:t xml:space="preserve">Kathmandu</w:t>
      </w:r>
    </w:p>
    <w:bookmarkStart w:id="33" w:name="X2a88064234458c9bef077bcd17025f7dd97505e"/>
    <w:p>
      <w:pPr>
        <w:pStyle w:val="Heading1"/>
      </w:pPr>
      <w:r>
        <w:t xml:space="preserve">Comprehensive Marketing Plan: Professor Educational Services for Kathmandu, Nepal</w:t>
      </w:r>
    </w:p>
    <w:bookmarkStart w:id="20" w:name="executive-summary"/>
    <w:p>
      <w:pPr>
        <w:pStyle w:val="Heading2"/>
      </w:pPr>
      <w:r>
        <w:t xml:space="preserve">Executive Summary</w:t>
      </w:r>
    </w:p>
    <w:p>
      <w:pPr>
        <w:pStyle w:val="FirstParagraph"/>
      </w:pPr>
      <w:r>
        <w:t xml:space="preserve">This Marketing Plan outlines the strategic roadmap for "Professor," a premier educational services brand, to establish market leadership in Kathmandu, Nepal. Focusing on high-quality academic tutoring and skill development programs tailored to Nepal's educational landscape, this plan targets Nepali students from grades 6-12 and university aspirants. With Kathmandu as the launchpad for nationwide expansion, Professor aims to capture 15% market share within two years through culturally resonant marketing that addresses Nepal's unique academic challenges.</w:t>
      </w:r>
    </w:p>
    <w:bookmarkEnd w:id="20"/>
    <w:bookmarkStart w:id="21" w:name="market-analysis-nepal-kathmandu-context"/>
    <w:p>
      <w:pPr>
        <w:pStyle w:val="Heading2"/>
      </w:pPr>
      <w:r>
        <w:t xml:space="preserve">Market Analysis: Nepal Kathmandu Context</w:t>
      </w:r>
    </w:p>
    <w:p>
      <w:pPr>
        <w:pStyle w:val="FirstParagraph"/>
      </w:pPr>
      <w:r>
        <w:t xml:space="preserve">Kathmandu, home to 30% of Nepal's population and 75% of the country's educational institutions, presents a high-potential market. The city faces critical challenges: only 48% of Grade 10 students transition to higher education (World Bank, 2023), and demand for personalized tutoring has surged by 65% post-pandemic. Nepal's education sector is projected to reach $1.2 billion by 2027 (Nepal Rastra Bank). Professor enters this market with a differentiated value proposition: certified Nepali educators using locally adapted curricula (SEE, +2, university entrance) combined with digital learning tools accessible via basic smartphones.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Students (10-18 years) in Kathmandu Valley schools struggling with board exams and competitive entrance tests. 68% of parents prioritize "quality tutors" over cost (Nepal Education Survey, 2023).</w:t>
      </w:r>
    </w:p>
    <w:p>
      <w:pPr>
        <w:numPr>
          <w:ilvl w:val="0"/>
          <w:numId w:val="1001"/>
        </w:numPr>
        <w:pStyle w:val="Compact"/>
      </w:pPr>
      <w:r>
        <w:rPr>
          <w:bCs/>
          <w:b/>
        </w:rPr>
        <w:t xml:space="preserve">Secondary:</w:t>
      </w:r>
      <w:r>
        <w:t xml:space="preserve"> </w:t>
      </w:r>
      <w:r>
        <w:t xml:space="preserve">University aspirants preparing for medical/engineering entrance (e.g., TU, Kathmandu University). 42% seek specialized coaching not available in government schools.</w:t>
      </w:r>
    </w:p>
    <w:p>
      <w:pPr>
        <w:numPr>
          <w:ilvl w:val="0"/>
          <w:numId w:val="1001"/>
        </w:numPr>
        <w:pStyle w:val="Compact"/>
      </w:pPr>
      <w:r>
        <w:rPr>
          <w:bCs/>
          <w:b/>
        </w:rPr>
        <w:t xml:space="preserve">Tertiary:</w:t>
      </w:r>
      <w:r>
        <w:t xml:space="preserve"> </w:t>
      </w:r>
      <w:r>
        <w:t xml:space="preserve">Parents aged 35-50 in urban Kathmandu with household income &gt;NRs. 60,000/month seeking "value-driven education" solutions.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5,000 active students in Kathmandu within Year 1</w:t>
      </w:r>
    </w:p>
    <w:p>
      <w:pPr>
        <w:numPr>
          <w:ilvl w:val="0"/>
          <w:numId w:val="1002"/>
        </w:numPr>
        <w:pStyle w:val="Compact"/>
      </w:pPr>
      <w:r>
        <w:t xml:space="preserve">Build brand awareness to 75% among target parents (measured via local media surveys)</w:t>
      </w:r>
    </w:p>
    <w:p>
      <w:pPr>
        <w:numPr>
          <w:ilvl w:val="0"/>
          <w:numId w:val="1002"/>
        </w:numPr>
        <w:pStyle w:val="Compact"/>
      </w:pPr>
      <w:r>
        <w:t xml:space="preserve">Generate NRs. 15 million in revenue by Q4 Year 1</w:t>
      </w:r>
    </w:p>
    <w:p>
      <w:pPr>
        <w:numPr>
          <w:ilvl w:val="0"/>
          <w:numId w:val="1002"/>
        </w:numPr>
        <w:pStyle w:val="Compact"/>
      </w:pPr>
      <w:r>
        <w:t xml:space="preserve">Establish partnerships with 35+ schools in Kathmandu Valley</w:t>
      </w:r>
    </w:p>
    <w:bookmarkEnd w:id="23"/>
    <w:bookmarkStart w:id="28" w:name="strategic-marketing-mix-4ps"/>
    <w:p>
      <w:pPr>
        <w:pStyle w:val="Heading2"/>
      </w:pPr>
      <w:r>
        <w:t xml:space="preserve">Strategic Marketing Mix (4Ps)</w:t>
      </w:r>
    </w:p>
    <w:bookmarkStart w:id="24" w:name="Xadf9c8b68439f5f21cf220df648739164e609d0"/>
    <w:p>
      <w:pPr>
        <w:pStyle w:val="Heading3"/>
      </w:pPr>
      <w:r>
        <w:rPr>
          <w:bCs/>
          <w:b/>
        </w:rPr>
        <w:t xml:space="preserve">Product: Professor's Nepal-First Curriculum</w:t>
      </w:r>
    </w:p>
    <w:p>
      <w:pPr>
        <w:pStyle w:val="FirstParagraph"/>
      </w:pPr>
      <w:r>
        <w:t xml:space="preserve">Professor offers:</w:t>
      </w:r>
    </w:p>
    <w:p>
      <w:pPr>
        <w:numPr>
          <w:ilvl w:val="0"/>
          <w:numId w:val="1003"/>
        </w:numPr>
        <w:pStyle w:val="Compact"/>
      </w:pPr>
      <w:r>
        <w:rPr>
          <w:iCs/>
          <w:i/>
        </w:rPr>
        <w:t xml:space="preserve">Kathmandu Study Packs:</w:t>
      </w:r>
      <w:r>
        <w:t xml:space="preserve"> </w:t>
      </w:r>
      <w:r>
        <w:t xml:space="preserve">Physical books with local examples (e.g., physics problems using Kathmandu Valley geography)</w:t>
      </w:r>
    </w:p>
    <w:p>
      <w:pPr>
        <w:numPr>
          <w:ilvl w:val="0"/>
          <w:numId w:val="1003"/>
        </w:numPr>
        <w:pStyle w:val="Compact"/>
      </w:pPr>
      <w:r>
        <w:rPr>
          <w:iCs/>
          <w:i/>
        </w:rPr>
        <w:t xml:space="preserve">Tutor Matching System:</w:t>
      </w:r>
      <w:r>
        <w:t xml:space="preserve"> </w:t>
      </w:r>
      <w:r>
        <w:t xml:space="preserve">AI-driven matching with Nepali tutors who understand regional board curricula</w:t>
      </w:r>
    </w:p>
    <w:p>
      <w:pPr>
        <w:numPr>
          <w:ilvl w:val="0"/>
          <w:numId w:val="1003"/>
        </w:numPr>
        <w:pStyle w:val="Compact"/>
      </w:pPr>
      <w:r>
        <w:rPr>
          <w:iCs/>
          <w:i/>
        </w:rPr>
        <w:t xml:space="preserve">Digital Hub:</w:t>
      </w:r>
      <w:r>
        <w:t xml:space="preserve"> </w:t>
      </w:r>
      <w:r>
        <w:t xml:space="preserve">Offline-first app working on 3G networks (critical for Nepal's connectivity gaps)</w:t>
      </w:r>
    </w:p>
    <w:bookmarkEnd w:id="24"/>
    <w:bookmarkStart w:id="25" w:name="pricing-affordability-meets-value"/>
    <w:p>
      <w:pPr>
        <w:pStyle w:val="Heading3"/>
      </w:pPr>
      <w:r>
        <w:rPr>
          <w:bCs/>
          <w:b/>
        </w:rPr>
        <w:t xml:space="preserve">Pricing: Affordability Meets Value</w:t>
      </w:r>
    </w:p>
    <w:p>
      <w:pPr>
        <w:pStyle w:val="FirstParagraph"/>
      </w:pPr>
      <w:r>
        <w:t xml:space="preserve">Positioned as premium but accessible:</w:t>
      </w:r>
    </w:p>
    <w:p>
      <w:pPr>
        <w:numPr>
          <w:ilvl w:val="0"/>
          <w:numId w:val="1004"/>
        </w:numPr>
        <w:pStyle w:val="Compact"/>
      </w:pPr>
      <w:r>
        <w:t xml:space="preserve">Group Classes: NRs. 1,200/month (vs. market avg. NRs. 1,500)</w:t>
      </w:r>
    </w:p>
    <w:p>
      <w:pPr>
        <w:numPr>
          <w:ilvl w:val="0"/>
          <w:numId w:val="1004"/>
        </w:numPr>
        <w:pStyle w:val="Compact"/>
      </w:pPr>
      <w:r>
        <w:t xml:space="preserve">Personal Tutoring: NRs. 2,800/hour (35% below competitors)</w:t>
      </w:r>
    </w:p>
    <w:p>
      <w:pPr>
        <w:numPr>
          <w:ilvl w:val="0"/>
          <w:numId w:val="1004"/>
        </w:numPr>
        <w:pStyle w:val="Compact"/>
      </w:pPr>
      <w:r>
        <w:rPr>
          <w:iCs/>
          <w:i/>
        </w:rPr>
        <w:t xml:space="preserve">First-Week Free Trial:</w:t>
      </w:r>
      <w:r>
        <w:t xml:space="preserve"> </w:t>
      </w:r>
      <w:r>
        <w:t xml:space="preserve">Zero-risk entry for Kathmandu parents</w:t>
      </w:r>
    </w:p>
    <w:bookmarkEnd w:id="25"/>
    <w:bookmarkStart w:id="26" w:name="X228cfcd578163883ba648fabbc08af624a3419f"/>
    <w:p>
      <w:pPr>
        <w:pStyle w:val="Heading3"/>
      </w:pPr>
      <w:r>
        <w:rPr>
          <w:bCs/>
          <w:b/>
        </w:rPr>
        <w:t xml:space="preserve">Place: Hyperlocal Distribution in Nepal Kathmandu</w:t>
      </w:r>
    </w:p>
    <w:p>
      <w:pPr>
        <w:pStyle w:val="FirstParagraph"/>
      </w:pPr>
      <w:r>
        <w:t xml:space="preserve">Retailing via:</w:t>
      </w:r>
    </w:p>
    <w:p>
      <w:pPr>
        <w:numPr>
          <w:ilvl w:val="0"/>
          <w:numId w:val="1005"/>
        </w:numPr>
        <w:pStyle w:val="Compact"/>
      </w:pPr>
      <w:r>
        <w:rPr>
          <w:iCs/>
          <w:i/>
        </w:rPr>
        <w:t xml:space="preserve">Physical Hubs:</w:t>
      </w:r>
      <w:r>
        <w:t xml:space="preserve"> </w:t>
      </w:r>
      <w:r>
        <w:t xml:space="preserve">8 centers in strategic Kathmandu locations (Kathmandu, Lalitpur, Bhaktapur)</w:t>
      </w:r>
    </w:p>
    <w:p>
      <w:pPr>
        <w:numPr>
          <w:ilvl w:val="0"/>
          <w:numId w:val="1005"/>
        </w:numPr>
        <w:pStyle w:val="Compact"/>
      </w:pPr>
      <w:r>
        <w:rPr>
          <w:iCs/>
          <w:i/>
        </w:rPr>
        <w:t xml:space="preserve">Community Partnerships:</w:t>
      </w:r>
      <w:r>
        <w:t xml:space="preserve"> </w:t>
      </w:r>
      <w:r>
        <w:t xml:space="preserve">School collaborations and local community centers</w:t>
      </w:r>
    </w:p>
    <w:p>
      <w:pPr>
        <w:numPr>
          <w:ilvl w:val="0"/>
          <w:numId w:val="1005"/>
        </w:numPr>
        <w:pStyle w:val="Compact"/>
      </w:pPr>
      <w:r>
        <w:rPr>
          <w:iCs/>
          <w:i/>
        </w:rPr>
        <w:t xml:space="preserve">Digital Access Points:</w:t>
      </w:r>
      <w:r>
        <w:t xml:space="preserve"> </w:t>
      </w:r>
      <w:r>
        <w:t xml:space="preserve">Library kiosks at Patan Museum and Durbar Square</w:t>
      </w:r>
    </w:p>
    <w:bookmarkEnd w:id="26"/>
    <w:bookmarkStart w:id="27" w:name="promotion-culturally-embedded-campaigns"/>
    <w:p>
      <w:pPr>
        <w:pStyle w:val="Heading3"/>
      </w:pPr>
      <w:r>
        <w:rPr>
          <w:bCs/>
          <w:b/>
        </w:rPr>
        <w:t xml:space="preserve">Promotion: Culturally Embedded Campaigns</w:t>
      </w:r>
    </w:p>
    <w:p>
      <w:pPr>
        <w:pStyle w:val="FirstParagraph"/>
      </w:pPr>
      <w:r>
        <w:t xml:space="preserve">Localized tactics for Kathmandu's cultural context:</w:t>
      </w:r>
    </w:p>
    <w:p>
      <w:pPr>
        <w:numPr>
          <w:ilvl w:val="0"/>
          <w:numId w:val="1006"/>
        </w:numPr>
        <w:pStyle w:val="Compact"/>
      </w:pPr>
      <w:r>
        <w:rPr>
          <w:iCs/>
          <w:i/>
        </w:rPr>
        <w:t xml:space="preserve">Community Engagement:</w:t>
      </w:r>
      <w:r>
        <w:t xml:space="preserve"> </w:t>
      </w:r>
      <w:r>
        <w:t xml:space="preserve">Free "Study Jams" at Swayambhu Stupa and Thamel, featuring popular local educators</w:t>
      </w:r>
    </w:p>
    <w:p>
      <w:pPr>
        <w:numPr>
          <w:ilvl w:val="0"/>
          <w:numId w:val="1006"/>
        </w:numPr>
        <w:pStyle w:val="Compact"/>
      </w:pPr>
      <w:r>
        <w:rPr>
          <w:iCs/>
          <w:i/>
        </w:rPr>
        <w:t xml:space="preserve">Nepali-Language Content:</w:t>
      </w:r>
      <w:r>
        <w:t xml:space="preserve"> </w:t>
      </w:r>
      <w:r>
        <w:t xml:space="preserve">Radio ads on Radio Kantipur (90% listenership in Kathmandu) in Nepali and Newari dialects</w:t>
      </w:r>
    </w:p>
    <w:p>
      <w:pPr>
        <w:numPr>
          <w:ilvl w:val="0"/>
          <w:numId w:val="1006"/>
        </w:numPr>
        <w:pStyle w:val="Compact"/>
      </w:pPr>
      <w:r>
        <w:rPr>
          <w:iCs/>
          <w:i/>
        </w:rPr>
        <w:t xml:space="preserve">Influencer Strategy:</w:t>
      </w:r>
      <w:r>
        <w:t xml:space="preserve"> </w:t>
      </w:r>
      <w:r>
        <w:t xml:space="preserve">Partnering with respected Kathmandu-based education influencers like "Gyan Veda" on YouTube</w:t>
      </w:r>
    </w:p>
    <w:p>
      <w:pPr>
        <w:numPr>
          <w:ilvl w:val="0"/>
          <w:numId w:val="1006"/>
        </w:numPr>
        <w:pStyle w:val="Compact"/>
      </w:pPr>
      <w:r>
        <w:rPr>
          <w:iCs/>
          <w:i/>
        </w:rPr>
        <w:t xml:space="preserve">Parent Workshops:</w:t>
      </w:r>
      <w:r>
        <w:t xml:space="preserve"> </w:t>
      </w:r>
      <w:r>
        <w:t xml:space="preserve">Monthly sessions at Gyaneshwor Temple focusing on Nepal's education system challenges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Key Activities in Nepal Kathmandu</w:t>
      </w:r>
    </w:p>
    <w:p>
      <w:pPr>
        <w:pStyle w:val="BodyText"/>
      </w:pPr>
      <w:r>
        <w:t xml:space="preserve">Local Media &amp; Events (Radio, Print)</w:t>
      </w:r>
    </w:p>
    <w:p>
      <w:pPr>
        <w:pStyle w:val="BodyText"/>
      </w:pPr>
      <w:r>
        <w:t xml:space="preserve">35%</w:t>
      </w:r>
    </w:p>
    <w:p>
      <w:pPr>
        <w:pStyle w:val="BodyText"/>
      </w:pPr>
      <w:r>
        <w:t xml:space="preserve">Kathmandu FM radio campaigns; posters at Annapurna Bus Park</w:t>
      </w:r>
    </w:p>
    <w:p>
      <w:pPr>
        <w:pStyle w:val="BodyText"/>
      </w:pPr>
      <w:r>
        <w:t xml:space="preserve">Digital Marketing</w:t>
      </w:r>
    </w:p>
    <w:p>
      <w:pPr>
        <w:pStyle w:val="BodyText"/>
      </w:pPr>
      <w:r>
        <w:t xml:space="preserve">25%</w:t>
      </w:r>
    </w:p>
    <w:p>
      <w:pPr>
        <w:pStyle w:val="BodyText"/>
      </w:pPr>
      <w:r>
        <w:t xml:space="preserve">Facebook ads targeting parents in Kathmandu Valley; WhatsApp community groups</w:t>
      </w:r>
    </w:p>
    <w:p>
      <w:pPr>
        <w:pStyle w:val="BodyText"/>
      </w:pPr>
      <w:r>
        <w:t xml:space="preserve">Community Partnerships</w:t>
      </w:r>
    </w:p>
    <w:p>
      <w:pPr>
        <w:pStyle w:val="BodyText"/>
      </w:pPr>
      <w:r>
        <w:t xml:space="preserve">20%</w:t>
      </w:r>
    </w:p>
    <w:p>
      <w:pPr>
        <w:pStyle w:val="BodyText"/>
      </w:pPr>
      <w:r>
        <w:rPr>
          <w:iCs/>
          <w:i/>
        </w:rPr>
        <w:t xml:space="preserve">School Collaborations:</w:t>
      </w:r>
      <w:r>
        <w:t xml:space="preserve"> </w:t>
      </w:r>
      <w:r>
        <w:t xml:space="preserve">Free workshops for 10+ schools (e.g., Kathmandu Model School)</w:t>
      </w:r>
    </w:p>
    <w:p>
      <w:pPr>
        <w:pStyle w:val="BodyText"/>
      </w:pPr>
      <w:r>
        <w:t xml:space="preserve">Operations &amp; Content</w:t>
      </w:r>
    </w:p>
    <w:p>
      <w:pPr>
        <w:pStyle w:val="BodyText"/>
      </w:pPr>
      <w:r>
        <w:t xml:space="preserve">20%</w:t>
      </w:r>
    </w:p>
    <w:p>
      <w:pPr>
        <w:pStyle w:val="BodyText"/>
      </w:pPr>
      <w:r>
        <w:rPr>
          <w:iCs/>
          <w:i/>
        </w:rPr>
        <w:t xml:space="preserve">Nepali Curriculum Development:</w:t>
      </w:r>
      <w:r>
        <w:t xml:space="preserve"> </w:t>
      </w:r>
      <w:r>
        <w:t xml:space="preserve">Localized study materials for SEE exams</w:t>
      </w:r>
    </w:p>
    <w:bookmarkEnd w:id="29"/>
    <w:bookmarkStart w:id="30" w:name="X0626690f93f7235498167105ae886232ae21983"/>
    <w:p>
      <w:pPr>
        <w:pStyle w:val="Heading2"/>
      </w:pPr>
      <w:r>
        <w:t xml:space="preserve">Implementation Timeline: Nepal Kathmandu Focus</w:t>
      </w:r>
    </w:p>
    <w:p>
      <w:pPr>
        <w:numPr>
          <w:ilvl w:val="0"/>
          <w:numId w:val="1007"/>
        </w:numPr>
        <w:pStyle w:val="Compact"/>
      </w:pPr>
      <w:r>
        <w:rPr>
          <w:bCs/>
          <w:b/>
        </w:rPr>
        <w:t xml:space="preserve">Month 1-3:</w:t>
      </w:r>
      <w:r>
        <w:t xml:space="preserve"> </w:t>
      </w:r>
      <w:r>
        <w:t xml:space="preserve">Establish 3 Kathmandu centers; partner with 5 schools; launch radio campaigns</w:t>
      </w:r>
    </w:p>
    <w:p>
      <w:pPr>
        <w:numPr>
          <w:ilvl w:val="0"/>
          <w:numId w:val="1007"/>
        </w:numPr>
        <w:pStyle w:val="Compact"/>
      </w:pPr>
      <w:r>
        <w:rPr>
          <w:bCs/>
          <w:b/>
        </w:rPr>
        <w:t xml:space="preserve">Month 4-6:</w:t>
      </w:r>
      <w:r>
        <w:t xml:space="preserve"> </w:t>
      </w:r>
      <w:r>
        <w:t xml:space="preserve">Roll out "Professor Study Jams" across all Kathmandu districts; achieve NRs. 5M revenue</w:t>
      </w:r>
    </w:p>
    <w:p>
      <w:pPr>
        <w:numPr>
          <w:ilvl w:val="0"/>
          <w:numId w:val="1007"/>
        </w:numPr>
        <w:pStyle w:val="Compact"/>
      </w:pPr>
      <w:r>
        <w:rPr>
          <w:bCs/>
          <w:b/>
        </w:rPr>
        <w:t xml:space="preserve">Month 7-9:</w:t>
      </w:r>
      <w:r>
        <w:t xml:space="preserve"> </w:t>
      </w:r>
      <w:r>
        <w:t xml:space="preserve">Expand to Bhaktapur and Lalitpur centers; introduce digital app with Nepali interface</w:t>
      </w:r>
    </w:p>
    <w:p>
      <w:pPr>
        <w:numPr>
          <w:ilvl w:val="0"/>
          <w:numId w:val="1007"/>
        </w:numPr>
        <w:pStyle w:val="Compact"/>
      </w:pPr>
      <w:r>
        <w:rPr>
          <w:bCs/>
          <w:b/>
        </w:rPr>
        <w:t xml:space="preserve">Month 10-12:</w:t>
      </w:r>
      <w:r>
        <w:t xml:space="preserve"> </w:t>
      </w:r>
      <w:r>
        <w:t xml:space="preserve">Achieve 5,000 students; secure university entrance program partnerships</w:t>
      </w:r>
    </w:p>
    <w:bookmarkEnd w:id="30"/>
    <w:bookmarkStart w:id="31" w:name="evaluation-framework"/>
    <w:p>
      <w:pPr>
        <w:pStyle w:val="Heading2"/>
      </w:pPr>
      <w:r>
        <w:t xml:space="preserve">Evaluation Framework</w:t>
      </w:r>
    </w:p>
    <w:p>
      <w:pPr>
        <w:pStyle w:val="FirstParagraph"/>
      </w:pPr>
      <w:r>
        <w:t xml:space="preserve">Success will be measured through:</w:t>
      </w:r>
    </w:p>
    <w:p>
      <w:pPr>
        <w:numPr>
          <w:ilvl w:val="0"/>
          <w:numId w:val="1008"/>
        </w:numPr>
        <w:pStyle w:val="Compact"/>
      </w:pPr>
      <w:r>
        <w:rPr>
          <w:iCs/>
          <w:i/>
        </w:rPr>
        <w:t xml:space="preserve">Daily:</w:t>
      </w:r>
      <w:r>
        <w:t xml:space="preserve"> </w:t>
      </w:r>
      <w:r>
        <w:t xml:space="preserve">Student enrollment tracking at Kathmandu centers (using local QR codes)</w:t>
      </w:r>
    </w:p>
    <w:p>
      <w:pPr>
        <w:numPr>
          <w:ilvl w:val="0"/>
          <w:numId w:val="1008"/>
        </w:numPr>
        <w:pStyle w:val="Compact"/>
      </w:pPr>
      <w:r>
        <w:rPr>
          <w:iCs/>
          <w:i/>
        </w:rPr>
        <w:t xml:space="preserve">Monthly:</w:t>
      </w:r>
      <w:r>
        <w:t xml:space="preserve"> </w:t>
      </w:r>
      <w:r>
        <w:t xml:space="preserve">Brand awareness surveys in Kathmandu markets (e.g., Asan Tole, Thamel)</w:t>
      </w:r>
    </w:p>
    <w:p>
      <w:pPr>
        <w:numPr>
          <w:ilvl w:val="0"/>
          <w:numId w:val="1008"/>
        </w:numPr>
        <w:pStyle w:val="Compact"/>
      </w:pPr>
      <w:r>
        <w:rPr>
          <w:iCs/>
          <w:i/>
        </w:rPr>
        <w:t xml:space="preserve">Quarterly:</w:t>
      </w:r>
      <w:r>
        <w:t xml:space="preserve"> </w:t>
      </w:r>
      <w:r>
        <w:t xml:space="preserve">Revenue vs. target; student retention rates compared to Nepal education benchmarks</w:t>
      </w:r>
    </w:p>
    <w:bookmarkEnd w:id="31"/>
    <w:bookmarkStart w:id="32" w:name="X8afbd96750228d46dc007a8af6aaffa182873d9"/>
    <w:p>
      <w:pPr>
        <w:pStyle w:val="Heading2"/>
      </w:pPr>
      <w:r>
        <w:t xml:space="preserve">Conclusion: Professor's Commitment to Nepal Kathmandu</w:t>
      </w:r>
    </w:p>
    <w:p>
      <w:pPr>
        <w:pStyle w:val="FirstParagraph"/>
      </w:pPr>
      <w:r>
        <w:t xml:space="preserve">This Marketing Plan positions "Professor" as more than an educational service—it is a catalyst for change in Nepal's education ecosystem. By embedding our strategy within Kathmandu's cultural fabric, leveraging local partnerships, and addressing Nepali students' specific academic pain points, Professor will become synonymous with excellence in educational services across Nepal. The Kathmandu launch is designed not just to serve the market but to transform it through accessible quality learning that respects Nepal's identity. With this focused approach in Nepal Kathmandu, "Professor" will set the gold standard for educational marketing in South Asia.</w:t>
      </w:r>
    </w:p>
    <w:p>
      <w:pPr>
        <w:pStyle w:val="BodyText"/>
      </w:pPr>
      <w:r>
        <w:t xml:space="preserve">Marketing Plan for Professor Educational Services • Developed Exclusively for Nepal Kathmandu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Educational Services - Nepal Kathmandu</dc:title>
  <dc:creator/>
  <dc:language>en</dc:language>
  <cp:keywords/>
  <dcterms:created xsi:type="dcterms:W3CDTF">2026-07-21T07:24:09Z</dcterms:created>
  <dcterms:modified xsi:type="dcterms:W3CDTF">2026-07-21T07:24:09Z</dcterms:modified>
</cp:coreProperties>
</file>

<file path=docProps/custom.xml><?xml version="1.0" encoding="utf-8"?>
<Properties xmlns="http://schemas.openxmlformats.org/officeDocument/2006/custom-properties" xmlns:vt="http://schemas.openxmlformats.org/officeDocument/2006/docPropsVTypes"/>
</file>