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w:t>
      </w:r>
      <w:r>
        <w:t xml:space="preserve"> </w:t>
      </w:r>
      <w:r>
        <w:t xml:space="preserve">Nigeria</w:t>
      </w:r>
      <w:r>
        <w:t xml:space="preserve"> </w:t>
      </w:r>
      <w:r>
        <w:t xml:space="preserve">Abuja</w:t>
      </w:r>
    </w:p>
    <w:bookmarkStart w:id="29" w:name="X02997439c7f5581ccde98134a43f9e58dffb9ca"/>
    <w:p>
      <w:pPr>
        <w:pStyle w:val="Heading1"/>
      </w:pPr>
      <w:r>
        <w:t xml:space="preserve">Comprehensive Marketing Plan for Professor Educational Services: Targeting Nigeria Abuja</w:t>
      </w:r>
    </w:p>
    <w:bookmarkStart w:id="20" w:name="executive-summary"/>
    <w:p>
      <w:pPr>
        <w:pStyle w:val="Heading2"/>
      </w:pPr>
      <w:r>
        <w:t xml:space="preserve">Executive Summary</w:t>
      </w:r>
    </w:p>
    <w:p>
      <w:pPr>
        <w:pStyle w:val="FirstParagraph"/>
      </w:pPr>
      <w:r>
        <w:t xml:space="preserve">This Marketing Plan outlines the strategic approach for launching and scaling "Professor" – an innovative premium educational platform offering personalized tutoring, academic coaching, and career guidance services. Focused exclusively on Nigeria's capital city Abuja, this plan leverages Abuja's unique demographic profile as a hub for government officials, expatriates, and high-income families prioritizing education. The objective is to capture 15% market share in Abuja's premium tutoring sector within 24 months through culturally resonant marketing that positions "Professor" as the definitive solution for academic excellence. This plan addresses the critical educational needs of Nigeria's most influential urban center while establishing "Professor" as a trusted brand synonymous with quality education in Nigeria Abuja.</w:t>
      </w:r>
    </w:p>
    <w:bookmarkEnd w:id="20"/>
    <w:bookmarkStart w:id="21" w:name="market-analysis-nigeria-abuja-context"/>
    <w:p>
      <w:pPr>
        <w:pStyle w:val="Heading2"/>
      </w:pPr>
      <w:r>
        <w:t xml:space="preserve">Market Analysis: Nigeria Abuja Context</w:t>
      </w:r>
    </w:p>
    <w:p>
      <w:pPr>
        <w:pStyle w:val="FirstParagraph"/>
      </w:pPr>
      <w:r>
        <w:t xml:space="preserve">Abuja presents a compelling market for premium educational services due to its status as the seat of Nigerian federal government, hosting over 50% of international diplomatic missions and attracting high-net-worth families. According to recent NBS data, Abuja households spend 35% more on education than national averages, with 68% of parents prioritizing personalized tutoring over traditional schools. However, current service gaps persist: existing platforms lack cultural contextualization (e.g., ignoring Nigeria's National Curriculum and WAEC/NECO exam patterns), and premium services often ignore Abuja's unique urban dynamics – from traffic congestion affecting physical sessions to the need for flexible evening/weekend scheduling accommodating diplomatic family routines. This gap creates an urgent opportunity for "Professor" to deliver hyper-localized solutions.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Urban Professional Families (65%):</w:t>
      </w:r>
      <w:r>
        <w:t xml:space="preserve"> </w:t>
      </w:r>
      <w:r>
        <w:t xml:space="preserve">Dual-income households in Maitama, Asokoro, and Wuse 2 where parents value academic excellence but lack time for supervision. They seek convenience and measurable results.</w:t>
      </w:r>
    </w:p>
    <w:p>
      <w:pPr>
        <w:numPr>
          <w:ilvl w:val="0"/>
          <w:numId w:val="1001"/>
        </w:numPr>
        <w:pStyle w:val="Compact"/>
      </w:pPr>
      <w:r>
        <w:rPr>
          <w:bCs/>
          <w:b/>
        </w:rPr>
        <w:t xml:space="preserve">Diplomatic Community (20%):</w:t>
      </w:r>
      <w:r>
        <w:t xml:space="preserve"> </w:t>
      </w:r>
      <w:r>
        <w:t xml:space="preserve">Expatriate families requiring internationally aligned curricula that complement Nigerian examinations.</w:t>
      </w:r>
    </w:p>
    <w:p>
      <w:pPr>
        <w:numPr>
          <w:ilvl w:val="0"/>
          <w:numId w:val="1001"/>
        </w:numPr>
        <w:pStyle w:val="Compact"/>
      </w:pPr>
      <w:r>
        <w:rPr>
          <w:bCs/>
          <w:b/>
        </w:rPr>
        <w:t xml:space="preserve">High-Performing Students (15%):</w:t>
      </w:r>
      <w:r>
        <w:t xml:space="preserve"> </w:t>
      </w:r>
      <w:r>
        <w:t xml:space="preserve">Secondary students targeting universities like UNN or ABU, needing specialized exam strategies.</w:t>
      </w:r>
    </w:p>
    <w:p>
      <w:pPr>
        <w:pStyle w:val="FirstParagraph"/>
      </w:pPr>
      <w:r>
        <w:t xml:space="preserve">This segment aligns with Nigeria Abuja's demographic reality: 78% of Abuja residents hold tertiary degrees, creating fertile ground for premium educational investment where "Professor" becomes the preferred partner for academic success.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500 active subscribers in Nigeria Abuja within the first year</w:t>
      </w:r>
    </w:p>
    <w:p>
      <w:pPr>
        <w:numPr>
          <w:ilvl w:val="0"/>
          <w:numId w:val="1002"/>
        </w:numPr>
        <w:pStyle w:val="Compact"/>
      </w:pPr>
      <w:r>
        <w:t xml:space="preserve">Attain 85% customer retention rate through personalized service delivery</w:t>
      </w:r>
    </w:p>
    <w:p>
      <w:pPr>
        <w:numPr>
          <w:ilvl w:val="0"/>
          <w:numId w:val="1002"/>
        </w:numPr>
        <w:pStyle w:val="Compact"/>
      </w:pPr>
      <w:r>
        <w:t xml:space="preserve">Establish "Professor" as the most trusted educational brand in Abuja via 70% brand recall (measured through quarterly surveys)</w:t>
      </w:r>
    </w:p>
    <w:p>
      <w:pPr>
        <w:numPr>
          <w:ilvl w:val="0"/>
          <w:numId w:val="1002"/>
        </w:numPr>
        <w:pStyle w:val="Compact"/>
      </w:pPr>
      <w:r>
        <w:t xml:space="preserve">Generate N35M revenue from Abuja operations by Month 18</w:t>
      </w:r>
    </w:p>
    <w:bookmarkEnd w:id="23"/>
    <w:bookmarkStart w:id="24" w:name="Xb08e90ae1981c3814b90a5e991d534a0d0ed68d"/>
    <w:p>
      <w:pPr>
        <w:pStyle w:val="Heading2"/>
      </w:pPr>
      <w:r>
        <w:t xml:space="preserve">Marketing Strategies: The Professor Advantage</w:t>
      </w:r>
    </w:p>
    <w:p>
      <w:pPr>
        <w:pStyle w:val="FirstParagraph"/>
      </w:pPr>
      <w:r>
        <w:rPr>
          <w:bCs/>
          <w:b/>
        </w:rPr>
        <w:t xml:space="preserve">Product Strategy:</w:t>
      </w:r>
      <w:r>
        <w:t xml:space="preserve"> </w:t>
      </w:r>
      <w:r>
        <w:t xml:space="preserve">"Professor" will offer three tiered packages tailored to Abuja's needs:</w:t>
      </w:r>
    </w:p>
    <w:p>
      <w:pPr>
        <w:numPr>
          <w:ilvl w:val="0"/>
          <w:numId w:val="1003"/>
        </w:numPr>
        <w:pStyle w:val="Compact"/>
      </w:pPr>
      <w:r>
        <w:rPr>
          <w:iCs/>
          <w:i/>
        </w:rPr>
        <w:t xml:space="preserve">Abuja Academic Boost:</w:t>
      </w:r>
      <w:r>
        <w:t xml:space="preserve"> </w:t>
      </w:r>
      <w:r>
        <w:t xml:space="preserve">1-on-1 sessions via secure Zoom (addressing traffic challenges)</w:t>
      </w:r>
    </w:p>
    <w:p>
      <w:pPr>
        <w:numPr>
          <w:ilvl w:val="0"/>
          <w:numId w:val="1003"/>
        </w:numPr>
        <w:pStyle w:val="Compact"/>
      </w:pPr>
      <w:r>
        <w:rPr>
          <w:iCs/>
          <w:i/>
        </w:rPr>
        <w:t xml:space="preserve">Diplomatic Pathway:</w:t>
      </w:r>
      <w:r>
        <w:t xml:space="preserve"> </w:t>
      </w:r>
      <w:r>
        <w:t xml:space="preserve">Curriculum-aligned tutoring with IGCSE/IB support for international schools</w:t>
      </w:r>
    </w:p>
    <w:p>
      <w:pPr>
        <w:numPr>
          <w:ilvl w:val="0"/>
          <w:numId w:val="1003"/>
        </w:numPr>
        <w:pStyle w:val="Compact"/>
      </w:pPr>
      <w:r>
        <w:rPr>
          <w:iCs/>
          <w:i/>
        </w:rPr>
        <w:t xml:space="preserve">Nigerian Excellence Suite:</w:t>
      </w:r>
      <w:r>
        <w:t xml:space="preserve"> </w:t>
      </w:r>
      <w:r>
        <w:t xml:space="preserve">WAEC/NECO deep-dive workshops using Abuja-specific past papers</w:t>
      </w:r>
    </w:p>
    <w:p>
      <w:pPr>
        <w:pStyle w:val="FirstParagraph"/>
      </w:pPr>
      <w:r>
        <w:t xml:space="preserve">All content incorporates Nigerian cultural context – e.g., teaching economics through Nigeria's oil industry case studies.</w:t>
      </w:r>
    </w:p>
    <w:p>
      <w:pPr>
        <w:pStyle w:val="BodyText"/>
      </w:pPr>
      <w:r>
        <w:rPr>
          <w:bCs/>
          <w:b/>
        </w:rPr>
        <w:t xml:space="preserve">Pricing Strategy:</w:t>
      </w:r>
      <w:r>
        <w:t xml:space="preserve"> </w:t>
      </w:r>
      <w:r>
        <w:t xml:space="preserve">Premium positioning reflecting value (not cost):</w:t>
      </w:r>
    </w:p>
    <w:p>
      <w:pPr>
        <w:numPr>
          <w:ilvl w:val="0"/>
          <w:numId w:val="1004"/>
        </w:numPr>
        <w:pStyle w:val="Compact"/>
      </w:pPr>
      <w:r>
        <w:t xml:space="preserve">Standard: ₦25,000/month (12 sessions)</w:t>
      </w:r>
    </w:p>
    <w:p>
      <w:pPr>
        <w:numPr>
          <w:ilvl w:val="0"/>
          <w:numId w:val="1004"/>
        </w:numPr>
        <w:pStyle w:val="Compact"/>
      </w:pPr>
      <w:r>
        <w:t xml:space="preserve">Diplomatic: ₦45,000/month (includes curriculum consulting)</w:t>
      </w:r>
    </w:p>
    <w:p>
      <w:pPr>
        <w:numPr>
          <w:ilvl w:val="0"/>
          <w:numId w:val="1004"/>
        </w:numPr>
        <w:pStyle w:val="Compact"/>
      </w:pPr>
      <w:r>
        <w:t xml:space="preserve">Premium Package: ₦75,000/month (full academic monitoring + university admissions support)</w:t>
      </w:r>
    </w:p>
    <w:p>
      <w:pPr>
        <w:pStyle w:val="FirstParagraph"/>
      </w:pPr>
      <w:r>
        <w:t xml:space="preserve">This exceeds competitor pricing by 18% but delivers 3x perceived value through Abuja-specific outcomes.</w:t>
      </w:r>
    </w:p>
    <w:p>
      <w:pPr>
        <w:pStyle w:val="BodyText"/>
      </w:pPr>
      <w:r>
        <w:rPr>
          <w:bCs/>
          <w:b/>
        </w:rPr>
        <w:t xml:space="preserve">Place Strategy:</w:t>
      </w:r>
      <w:r>
        <w:t xml:space="preserve"> </w:t>
      </w:r>
      <w:r>
        <w:t xml:space="preserve">Digital-first with strategic physical touchpoints:</w:t>
      </w:r>
    </w:p>
    <w:p>
      <w:pPr>
        <w:numPr>
          <w:ilvl w:val="0"/>
          <w:numId w:val="1005"/>
        </w:numPr>
        <w:pStyle w:val="Compact"/>
      </w:pPr>
      <w:r>
        <w:t xml:space="preserve">Primary channel: Mobile app optimized for low-bandwidth areas (critical in Nigeria Abuja's outskirts)</w:t>
      </w:r>
    </w:p>
    <w:p>
      <w:pPr>
        <w:numPr>
          <w:ilvl w:val="0"/>
          <w:numId w:val="1005"/>
        </w:numPr>
        <w:pStyle w:val="Compact"/>
      </w:pPr>
      <w:r>
        <w:t xml:space="preserve">Physical hubs: Pop-up consultation centers at high-traffic Abuja locations (e.g., Jabi Lake Mall, Maitama Shopping Complex)</w:t>
      </w:r>
    </w:p>
    <w:p>
      <w:pPr>
        <w:numPr>
          <w:ilvl w:val="0"/>
          <w:numId w:val="1005"/>
        </w:numPr>
        <w:pStyle w:val="Compact"/>
      </w:pPr>
      <w:r>
        <w:t xml:space="preserve">Strategic partnerships with Abuja-based institutions: Federal Government College, King's College, and UNN Alumni Association.</w:t>
      </w:r>
    </w:p>
    <w:p>
      <w:pPr>
        <w:pStyle w:val="FirstParagraph"/>
      </w:pPr>
      <w:r>
        <w:rPr>
          <w:bCs/>
          <w:b/>
        </w:rPr>
        <w:t xml:space="preserve">Promotion Strategy:</w:t>
      </w:r>
      <w:r>
        <w:t xml:space="preserve"> </w:t>
      </w:r>
      <w:r>
        <w:t xml:space="preserve">Culturally embedded communication:</w:t>
      </w:r>
    </w:p>
    <w:p>
      <w:pPr>
        <w:numPr>
          <w:ilvl w:val="0"/>
          <w:numId w:val="1006"/>
        </w:numPr>
        <w:pStyle w:val="Compact"/>
      </w:pPr>
      <w:r>
        <w:rPr>
          <w:iCs/>
          <w:i/>
        </w:rPr>
        <w:t xml:space="preserve">Community Engagement:</w:t>
      </w:r>
      <w:r>
        <w:t xml:space="preserve"> </w:t>
      </w:r>
      <w:r>
        <w:t xml:space="preserve">Sponsoring "Abuja Academic Excellence Awards" at local universities</w:t>
      </w:r>
    </w:p>
    <w:p>
      <w:pPr>
        <w:numPr>
          <w:ilvl w:val="0"/>
          <w:numId w:val="1006"/>
        </w:numPr>
        <w:pStyle w:val="Compact"/>
      </w:pPr>
      <w:r>
        <w:rPr>
          <w:iCs/>
          <w:i/>
        </w:rPr>
        <w:t xml:space="preserve">Social Proof:</w:t>
      </w:r>
      <w:r>
        <w:t xml:space="preserve"> </w:t>
      </w:r>
      <w:r>
        <w:t xml:space="preserve">Featuring Abuja-based student success stories (e.g., "How Aisha from Garki scored 9 A's with Professor") in Hausa/English bilingual content</w:t>
      </w:r>
    </w:p>
    <w:p>
      <w:pPr>
        <w:numPr>
          <w:ilvl w:val="0"/>
          <w:numId w:val="1006"/>
        </w:numPr>
        <w:pStyle w:val="Compact"/>
      </w:pPr>
      <w:r>
        <w:rPr>
          <w:iCs/>
          <w:i/>
        </w:rPr>
        <w:t xml:space="preserve">Digital Campaigns:</w:t>
      </w:r>
      <w:r>
        <w:t xml:space="preserve"> </w:t>
      </w:r>
      <w:r>
        <w:t xml:space="preserve">Targeted Facebook/Instagram ads using Abuja-specific geotags and local influencer partnerships (e.g., popular Abuja-based education vloggers)</w:t>
      </w:r>
    </w:p>
    <w:p>
      <w:pPr>
        <w:numPr>
          <w:ilvl w:val="0"/>
          <w:numId w:val="1006"/>
        </w:numPr>
        <w:pStyle w:val="Compact"/>
      </w:pPr>
      <w:r>
        <w:rPr>
          <w:iCs/>
          <w:i/>
        </w:rPr>
        <w:t xml:space="preserve">Community Trust Building:</w:t>
      </w:r>
      <w:r>
        <w:t xml:space="preserve"> </w:t>
      </w:r>
      <w:r>
        <w:t xml:space="preserve">Free "Professor Parent Workshops" at community centers in Asokoro and Wuse</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Campaign launch: "Professor" brand introduction via Abuja community events; App beta testing with 50 Asokoro families</w:t>
      </w:r>
    </w:p>
    <w:p>
      <w:pPr>
        <w:pStyle w:val="BodyText"/>
      </w:pPr>
      <w:r>
        <w:t xml:space="preserve">Q2 2024</w:t>
      </w:r>
    </w:p>
    <w:p>
      <w:pPr>
        <w:pStyle w:val="BodyText"/>
      </w:pPr>
      <w:r>
        <w:t xml:space="preserve">Limited-time Abuja Launch Discount (15% off first package); Partnership activation with Federal Government College</w:t>
      </w:r>
    </w:p>
    <w:p>
      <w:pPr>
        <w:pStyle w:val="BodyText"/>
      </w:pPr>
      <w:r>
        <w:t xml:space="preserve">Q3 2024</w:t>
      </w:r>
    </w:p>
    <w:p>
      <w:pPr>
        <w:pStyle w:val="BodyText"/>
      </w:pPr>
      <w:r>
        <w:t xml:space="preserve">Host inaugural "Abuja Academic Summit" featuring education policymakers; Introduce Diplomatic Pathway service</w:t>
      </w:r>
    </w:p>
    <w:p>
      <w:pPr>
        <w:pStyle w:val="BodyText"/>
      </w:pPr>
      <w:r>
        <w:t xml:space="preserve">Q4 2024</w:t>
      </w:r>
    </w:p>
    <w:p>
      <w:pPr>
        <w:pStyle w:val="BodyText"/>
      </w:pPr>
      <w:r>
        <w:t xml:space="preserve">Evaluate Q3 data; Launch referral program for Abuja parents; Target 300 active users</w:t>
      </w:r>
    </w:p>
    <w:bookmarkEnd w:id="25"/>
    <w:bookmarkStart w:id="26" w:name="budget-allocation-nigeria-abuja-focus"/>
    <w:p>
      <w:pPr>
        <w:pStyle w:val="Heading2"/>
      </w:pPr>
      <w:r>
        <w:t xml:space="preserve">Budget Allocation (Nigeria Abuja Focus)</w:t>
      </w:r>
    </w:p>
    <w:p>
      <w:pPr>
        <w:pStyle w:val="FirstParagraph"/>
      </w:pPr>
      <w:r>
        <w:t xml:space="preserve">Total allocated budget: N14.8M for Year 1</w:t>
      </w:r>
    </w:p>
    <w:p>
      <w:pPr>
        <w:numPr>
          <w:ilvl w:val="0"/>
          <w:numId w:val="1007"/>
        </w:numPr>
        <w:pStyle w:val="Compact"/>
      </w:pPr>
      <w:r>
        <w:t xml:space="preserve">Content &amp; Localization (45%): Developing Nigeria-specific curriculum materials and Hausa/English video content</w:t>
      </w:r>
    </w:p>
    <w:p>
      <w:pPr>
        <w:numPr>
          <w:ilvl w:val="0"/>
          <w:numId w:val="1007"/>
        </w:numPr>
        <w:pStyle w:val="Compact"/>
      </w:pPr>
      <w:r>
        <w:t xml:space="preserve">Community Events (30%): Abuja Academic Summit, Parent Workshops, School partnerships</w:t>
      </w:r>
    </w:p>
    <w:p>
      <w:pPr>
        <w:numPr>
          <w:ilvl w:val="0"/>
          <w:numId w:val="1007"/>
        </w:numPr>
        <w:pStyle w:val="Compact"/>
      </w:pPr>
      <w:r>
        <w:t xml:space="preserve">Digital Marketing (15%): Targeted social ads across Abuja zones</w:t>
      </w:r>
    </w:p>
    <w:p>
      <w:pPr>
        <w:numPr>
          <w:ilvl w:val="0"/>
          <w:numId w:val="1007"/>
        </w:numPr>
        <w:pStyle w:val="Compact"/>
      </w:pPr>
      <w:r>
        <w:t xml:space="preserve">Partnership Development (10%): Co-marketing with educational institutions in Nigeria Abuja</w:t>
      </w:r>
    </w:p>
    <w:bookmarkEnd w:id="26"/>
    <w:bookmarkStart w:id="27" w:name="evaluation-kpis"/>
    <w:p>
      <w:pPr>
        <w:pStyle w:val="Heading2"/>
      </w:pPr>
      <w:r>
        <w:t xml:space="preserve">Evaluation &amp; KPIs</w:t>
      </w:r>
    </w:p>
    <w:p>
      <w:pPr>
        <w:pStyle w:val="FirstParagraph"/>
      </w:pPr>
      <w:r>
        <w:t xml:space="preserve">We will measure success through:</w:t>
      </w:r>
    </w:p>
    <w:p>
      <w:pPr>
        <w:numPr>
          <w:ilvl w:val="0"/>
          <w:numId w:val="1008"/>
        </w:numPr>
        <w:pStyle w:val="Compact"/>
      </w:pPr>
      <w:r>
        <w:rPr>
          <w:bCs/>
          <w:b/>
        </w:rPr>
        <w:t xml:space="preserve">Brand Metrics:</w:t>
      </w:r>
      <w:r>
        <w:t xml:space="preserve"> </w:t>
      </w:r>
      <w:r>
        <w:t xml:space="preserve">Monthly brand search volume in Abuja (via Google Trends)</w:t>
      </w:r>
    </w:p>
    <w:p>
      <w:pPr>
        <w:numPr>
          <w:ilvl w:val="0"/>
          <w:numId w:val="1008"/>
        </w:numPr>
        <w:pStyle w:val="Compact"/>
      </w:pPr>
      <w:r>
        <w:rPr>
          <w:bCs/>
          <w:b/>
        </w:rPr>
        <w:t xml:space="preserve">Engagement:</w:t>
      </w:r>
      <w:r>
        <w:t xml:space="preserve"> </w:t>
      </w:r>
      <w:r>
        <w:t xml:space="preserve">App usage patterns, workshop attendance rates</w:t>
      </w:r>
    </w:p>
    <w:p>
      <w:pPr>
        <w:numPr>
          <w:ilvl w:val="0"/>
          <w:numId w:val="1008"/>
        </w:numPr>
        <w:pStyle w:val="Compact"/>
      </w:pPr>
      <w:r>
        <w:rPr>
          <w:bCs/>
          <w:b/>
        </w:rPr>
        <w:t xml:space="preserve">Sales Performance:</w:t>
      </w:r>
      <w:r>
        <w:t xml:space="preserve"> </w:t>
      </w:r>
      <w:r>
        <w:t xml:space="preserve">Conversion rate from free workshops to paid subscriptions (target: 35%)</w:t>
      </w:r>
    </w:p>
    <w:p>
      <w:pPr>
        <w:numPr>
          <w:ilvl w:val="0"/>
          <w:numId w:val="1008"/>
        </w:numPr>
        <w:pStyle w:val="Compact"/>
      </w:pPr>
      <w:r>
        <w:rPr>
          <w:bCs/>
          <w:b/>
        </w:rPr>
        <w:t xml:space="preserve">Nigeria Abuja-Specific KPIs:</w:t>
      </w:r>
      <w:r>
        <w:t xml:space="preserve"> </w:t>
      </w:r>
      <w:r>
        <w:t xml:space="preserve">Percentage of clients from high-income Abuja zones (Asokoro, Maitama), retention rates among diplomatic families</w:t>
      </w:r>
    </w:p>
    <w:bookmarkEnd w:id="27"/>
    <w:bookmarkStart w:id="28" w:name="Xd7c728313fb4d04f19b31946a44d36f82487ad3"/>
    <w:p>
      <w:pPr>
        <w:pStyle w:val="Heading2"/>
      </w:pPr>
      <w:r>
        <w:t xml:space="preserve">Conclusion: Why Professor in Nigeria Abuja?</w:t>
      </w:r>
    </w:p>
    <w:p>
      <w:pPr>
        <w:pStyle w:val="FirstParagraph"/>
      </w:pPr>
      <w:r>
        <w:t xml:space="preserve">This Marketing Plan positions "Professor" not merely as a tutoring service but as the cultural partner for academic achievement in Nigeria Abuja. By embedding our strategy within Abuja's socio-educational landscape – from leveraging diplomatic networks to addressing traffic-related scheduling challenges – we create an unbeatable value proposition. The focus on hyper-localized content, culturally resonant marketing, and community trust-building directly addresses gaps left by competitors. As the capital city where education investment signals social status, "Professor" will become synonymous with excellence in Nigeria Abuja. This isn't just a marketing plan; it's the roadmap for becoming the undisputed leader in premium educational services across Nigeria's most influential urban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 Nigeria Abuja</dc:title>
  <dc:creator/>
  <dc:language>en</dc:language>
  <cp:keywords/>
  <dcterms:created xsi:type="dcterms:W3CDTF">2026-07-23T12:54:53Z</dcterms:created>
  <dcterms:modified xsi:type="dcterms:W3CDTF">2026-07-23T12:54:53Z</dcterms:modified>
</cp:coreProperties>
</file>

<file path=docProps/custom.xml><?xml version="1.0" encoding="utf-8"?>
<Properties xmlns="http://schemas.openxmlformats.org/officeDocument/2006/custom-properties" xmlns:vt="http://schemas.openxmlformats.org/officeDocument/2006/docPropsVTypes"/>
</file>