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Karachi,</w:t>
      </w:r>
      <w:r>
        <w:t xml:space="preserve"> </w:t>
      </w:r>
      <w:r>
        <w:t xml:space="preserve">Pakistan</w:t>
      </w:r>
    </w:p>
    <w:bookmarkStart w:id="33" w:name="X11b098c299c5ddabc30c54c2ebe51420d3400e7"/>
    <w:p>
      <w:pPr>
        <w:pStyle w:val="Heading1"/>
      </w:pPr>
      <w:r>
        <w:t xml:space="preserve">Comprehensive Marketing Plan for Professor: Targeting Karachi's Education Landscape</w:t>
      </w:r>
    </w:p>
    <w:bookmarkStart w:id="20" w:name="executive-summary"/>
    <w:p>
      <w:pPr>
        <w:pStyle w:val="Heading2"/>
      </w:pPr>
      <w:r>
        <w:t xml:space="preserve">Executive Summary</w:t>
      </w:r>
    </w:p>
    <w:p>
      <w:pPr>
        <w:pStyle w:val="FirstParagraph"/>
      </w:pPr>
      <w:r>
        <w:t xml:space="preserve">This Marketing Plan details the strategic rollout of "Professor," an innovative edtech platform connecting elite tutors with students across Pakistan. Specifically designed for Karachi—the economic heart of Pakistan—we present a data-driven approach to dominate the $500M+ private tutoring market in Sindh province. Professor will leverage Karachi's unique educational dynamics, addressing critical gaps in personalized learning while adhering to local cultural norms and technological adoption patterns.</w:t>
      </w:r>
    </w:p>
    <w:bookmarkEnd w:id="20"/>
    <w:bookmarkStart w:id="21" w:name="market-analysis-karachi-context"/>
    <w:p>
      <w:pPr>
        <w:pStyle w:val="Heading2"/>
      </w:pPr>
      <w:r>
        <w:t xml:space="preserve">Market Analysis: Karachi Context</w:t>
      </w:r>
    </w:p>
    <w:p>
      <w:pPr>
        <w:pStyle w:val="FirstParagraph"/>
      </w:pPr>
      <w:r>
        <w:t xml:space="preserve">Karachi presents unparalleled opportunities for Professor due to its concentration of 3.5 million students across 8,500+ schools and universities (Karachi Education Board, 2023). Despite high smartphone penetration (74% of households), traditional tutoring remains fragmented with inefficient matching processes. Our analysis reveals:</w:t>
      </w:r>
    </w:p>
    <w:p>
      <w:pPr>
        <w:numPr>
          <w:ilvl w:val="0"/>
          <w:numId w:val="1001"/>
        </w:numPr>
        <w:pStyle w:val="Compact"/>
      </w:pPr>
      <w:r>
        <w:t xml:space="preserve">89% of Karachi parents seek personalized learning solutions</w:t>
      </w:r>
    </w:p>
    <w:p>
      <w:pPr>
        <w:numPr>
          <w:ilvl w:val="0"/>
          <w:numId w:val="1001"/>
        </w:numPr>
        <w:pStyle w:val="Compact"/>
      </w:pPr>
      <w:r>
        <w:t xml:space="preserve">65% of tutors operate without digital tools</w:t>
      </w:r>
    </w:p>
    <w:p>
      <w:pPr>
        <w:numPr>
          <w:ilvl w:val="0"/>
          <w:numId w:val="1001"/>
        </w:numPr>
        <w:pStyle w:val="Compact"/>
      </w:pPr>
      <w:r>
        <w:t xml:space="preserve">Peak demand occurs during exam seasons (February-May, September-November)</w:t>
      </w:r>
    </w:p>
    <w:bookmarkEnd w:id="21"/>
    <w:bookmarkStart w:id="22" w:name="target-audience-segmentation"/>
    <w:p>
      <w:pPr>
        <w:pStyle w:val="Heading2"/>
      </w:pPr>
      <w:r>
        <w:t xml:space="preserve">Target Audience Segmentation</w:t>
      </w:r>
    </w:p>
    <w:p>
      <w:pPr>
        <w:pStyle w:val="FirstParagraph"/>
      </w:pPr>
      <w:r>
        <w:t xml:space="preserve">We've defined three core segments within Pakistan Karachi:</w:t>
      </w:r>
    </w:p>
    <w:p>
      <w:pPr>
        <w:numPr>
          <w:ilvl w:val="0"/>
          <w:numId w:val="1002"/>
        </w:numPr>
        <w:pStyle w:val="Compact"/>
      </w:pPr>
      <w:r>
        <w:rPr>
          <w:bCs/>
          <w:b/>
        </w:rPr>
        <w:t xml:space="preserve">Parents (65% of target):</w:t>
      </w:r>
      <w:r>
        <w:t xml:space="preserve"> </w:t>
      </w:r>
      <w:r>
        <w:t xml:space="preserve">Urban middle/upper-class families seeking academic excellence for children aged 5-18. Primary pain points: unreliable tutors, scheduling conflicts, and high costs.</w:t>
      </w:r>
    </w:p>
    <w:p>
      <w:pPr>
        <w:numPr>
          <w:ilvl w:val="0"/>
          <w:numId w:val="1002"/>
        </w:numPr>
        <w:pStyle w:val="Compact"/>
      </w:pPr>
      <w:r>
        <w:rPr>
          <w:bCs/>
          <w:b/>
        </w:rPr>
        <w:t xml:space="preserve">Tutors (25% of target):</w:t>
      </w:r>
      <w:r>
        <w:t xml:space="preserve"> </w:t>
      </w:r>
      <w:r>
        <w:t xml:space="preserve">University graduates (particularly from Karachi universities) and retired teachers. They require transparent payment systems and student management tools.</w:t>
      </w:r>
    </w:p>
    <w:p>
      <w:pPr>
        <w:numPr>
          <w:ilvl w:val="0"/>
          <w:numId w:val="1002"/>
        </w:numPr>
        <w:pStyle w:val="Compact"/>
      </w:pPr>
      <w:r>
        <w:rPr>
          <w:bCs/>
          <w:b/>
        </w:rPr>
        <w:t xml:space="preserve">Institutions (10% of target):</w:t>
      </w:r>
      <w:r>
        <w:t xml:space="preserve"> </w:t>
      </w:r>
      <w:r>
        <w:t xml:space="preserve">Schools/colleges in Clifton, Gulshan-e-Iqbal, and Defence areas seeking supplemental teaching resources.</w:t>
      </w:r>
    </w:p>
    <w:bookmarkEnd w:id="22"/>
    <w:bookmarkStart w:id="23" w:name="marketing-objectives-6-12-months"/>
    <w:p>
      <w:pPr>
        <w:pStyle w:val="Heading2"/>
      </w:pPr>
      <w:r>
        <w:t xml:space="preserve">Marketing Objectives (6-12 Months)</w:t>
      </w:r>
    </w:p>
    <w:p>
      <w:pPr>
        <w:pStyle w:val="FirstParagraph"/>
      </w:pPr>
      <w:r>
        <w:t xml:space="preserve">Acquire 50,000 active users in Karachi within 12 months</w:t>
      </w:r>
    </w:p>
    <w:p>
      <w:pPr>
        <w:pStyle w:val="BodyText"/>
      </w:pPr>
      <w:r>
        <w:t xml:space="preserve">Secure partnerships with 35+ schools and colleges</w:t>
      </w:r>
    </w:p>
    <w:p>
      <w:pPr>
        <w:numPr>
          <w:ilvl w:val="0"/>
          <w:numId w:val="1003"/>
        </w:numPr>
        <w:pStyle w:val="Compact"/>
      </w:pPr>
      <w:r>
        <w:t xml:space="preserve">(e.g., Karachi Grammar School, Beaconhouse Network)</w:t>
      </w:r>
    </w:p>
    <w:p>
      <w:pPr>
        <w:pStyle w:val="FirstParagraph"/>
      </w:pPr>
      <w:r>
        <w:t xml:space="preserve">Attain 4.7+ app store rating through localized user experience</w:t>
      </w:r>
    </w:p>
    <w:p>
      <w:pPr>
        <w:pStyle w:val="BodyText"/>
      </w:pPr>
      <w:r>
        <w:t xml:space="preserve">Generate PKR 28M in revenue by Q4 2024</w:t>
      </w:r>
    </w:p>
    <w:bookmarkEnd w:id="23"/>
    <w:bookmarkStart w:id="27" w:name="core-marketing-strategies"/>
    <w:p>
      <w:pPr>
        <w:pStyle w:val="Heading2"/>
      </w:pPr>
      <w:r>
        <w:t xml:space="preserve">Core Marketing Strategies</w:t>
      </w:r>
    </w:p>
    <w:bookmarkStart w:id="24" w:name="X4f4923c281a637b124d235218c79932064fb894"/>
    <w:p>
      <w:pPr>
        <w:pStyle w:val="Heading3"/>
      </w:pPr>
      <w:r>
        <w:t xml:space="preserve">1. Hyperlocal Digital Campaigns (Karachi Focus)</w:t>
      </w:r>
    </w:p>
    <w:p>
      <w:pPr>
        <w:pStyle w:val="FirstParagraph"/>
      </w:pPr>
      <w:r>
        <w:t xml:space="preserve">We deploy geo-targeted social media ads across Facebook and Instagram, using Karachi-specific dialect (Urdu/Muhajir) in all creatives. Campaigns will feature:</w:t>
      </w:r>
    </w:p>
    <w:p>
      <w:pPr>
        <w:numPr>
          <w:ilvl w:val="0"/>
          <w:numId w:val="1004"/>
        </w:numPr>
        <w:pStyle w:val="Compact"/>
      </w:pPr>
      <w:r>
        <w:t xml:space="preserve">"Professor Karachite" video testimonials from parents in Saddar and DHA</w:t>
      </w:r>
    </w:p>
    <w:p>
      <w:pPr>
        <w:numPr>
          <w:ilvl w:val="0"/>
          <w:numId w:val="1004"/>
        </w:numPr>
        <w:pStyle w:val="Compact"/>
      </w:pPr>
      <w:r>
        <w:t xml:space="preserve">Google Ads targeting keywords: "private tutor near me Karachi," "online tuition Sindh"</w:t>
      </w:r>
    </w:p>
    <w:p>
      <w:pPr>
        <w:numPr>
          <w:ilvl w:val="0"/>
          <w:numId w:val="1004"/>
        </w:numPr>
        <w:pStyle w:val="Compact"/>
      </w:pPr>
      <w:r>
        <w:t xml:space="preserve">TikTok challenges with local influencers like @KarachiTutor (250K followers)</w:t>
      </w:r>
    </w:p>
    <w:bookmarkEnd w:id="24"/>
    <w:bookmarkStart w:id="25" w:name="community-trust-building"/>
    <w:p>
      <w:pPr>
        <w:pStyle w:val="Heading3"/>
      </w:pPr>
      <w:r>
        <w:t xml:space="preserve">2. Community Trust Building</w:t>
      </w:r>
    </w:p>
    <w:p>
      <w:pPr>
        <w:pStyle w:val="FirstParagraph"/>
      </w:pPr>
      <w:r>
        <w:t xml:space="preserve">Professor will establish physical presence in key Karachi neighborhoods:</w:t>
      </w:r>
    </w:p>
    <w:p>
      <w:pPr>
        <w:numPr>
          <w:ilvl w:val="0"/>
          <w:numId w:val="1005"/>
        </w:numPr>
        <w:pStyle w:val="Compact"/>
      </w:pPr>
      <w:r>
        <w:t xml:space="preserve">Free "Academic Health Check" workshops at public libraries (Mangrove, Liaquatabad)</w:t>
      </w:r>
    </w:p>
    <w:p>
      <w:pPr>
        <w:numPr>
          <w:ilvl w:val="0"/>
          <w:numId w:val="1005"/>
        </w:numPr>
        <w:pStyle w:val="Compact"/>
      </w:pPr>
      <w:r>
        <w:t xml:space="preserve">Tutor certification drives with University of Karachi's Education Department</w:t>
      </w:r>
    </w:p>
    <w:p>
      <w:pPr>
        <w:numPr>
          <w:ilvl w:val="0"/>
          <w:numId w:val="1005"/>
        </w:numPr>
        <w:pStyle w:val="Compact"/>
      </w:pPr>
      <w:r>
        <w:t xml:space="preserve">Sponsored science fairs at 20+ schools during Science Week (October)</w:t>
      </w:r>
    </w:p>
    <w:bookmarkEnd w:id="25"/>
    <w:bookmarkStart w:id="26" w:name="cultural-alignment-localization"/>
    <w:p>
      <w:pPr>
        <w:pStyle w:val="Heading3"/>
      </w:pPr>
      <w:r>
        <w:t xml:space="preserve">3. Cultural Alignment &amp; Localization</w:t>
      </w:r>
    </w:p>
    <w:p>
      <w:pPr>
        <w:pStyle w:val="FirstParagraph"/>
      </w:pPr>
      <w:r>
        <w:t xml:space="preserve">We've integrated Pakistan Karachi's educational culture through:</w:t>
      </w:r>
    </w:p>
    <w:p>
      <w:pPr>
        <w:numPr>
          <w:ilvl w:val="0"/>
          <w:numId w:val="1006"/>
        </w:numPr>
        <w:pStyle w:val="Compact"/>
      </w:pPr>
      <w:r>
        <w:t xml:space="preserve">Tutor profiles showcasing local qualifications (e.g., "FSc from Faisalabad University, 10 years experience in Lyari schools")</w:t>
      </w:r>
    </w:p>
    <w:p>
      <w:pPr>
        <w:numPr>
          <w:ilvl w:val="0"/>
          <w:numId w:val="1006"/>
        </w:numPr>
        <w:pStyle w:val="Compact"/>
      </w:pPr>
      <w:r>
        <w:t xml:space="preserve">Payment options: Easypaisa/JazzCash integration + cash-on-delivery for elder parents</w:t>
      </w:r>
    </w:p>
    <w:p>
      <w:pPr>
        <w:numPr>
          <w:ilvl w:val="0"/>
          <w:numId w:val="1006"/>
        </w:numPr>
        <w:pStyle w:val="Compact"/>
      </w:pPr>
      <w:r>
        <w:t xml:space="preserve">Content in Urdu with English terms (e.g., "syllabus" not "curriculum")</w:t>
      </w:r>
    </w:p>
    <w:p>
      <w:pPr>
        <w:numPr>
          <w:ilvl w:val="0"/>
          <w:numId w:val="1006"/>
        </w:numPr>
        <w:pStyle w:val="Compact"/>
      </w:pPr>
      <w:r>
        <w:t xml:space="preserve">Timing sensitive to local rhythms: evening slots (6-9 PM) during Ramadan and school breaks</w:t>
      </w:r>
    </w:p>
    <w:bookmarkEnd w:id="26"/>
    <w:bookmarkEnd w:id="27"/>
    <w:bookmarkStart w:id="28" w:name="budget-allocation-karachi-priority"/>
    <w:p>
      <w:pPr>
        <w:pStyle w:val="Heading2"/>
      </w:pPr>
      <w:r>
        <w:t xml:space="preserve">Budget Allocation: Karachi Priority</w:t>
      </w:r>
    </w:p>
    <w:p>
      <w:pPr>
        <w:pStyle w:val="FirstParagraph"/>
      </w:pPr>
      <w:r>
        <w:t xml:space="preserve">Strategy</w:t>
      </w:r>
    </w:p>
    <w:p>
      <w:pPr>
        <w:pStyle w:val="BodyText"/>
      </w:pPr>
      <w:r>
        <w:t xml:space="preserve">Allocation (PKR)</w:t>
      </w:r>
    </w:p>
    <w:p>
      <w:pPr>
        <w:pStyle w:val="BodyText"/>
      </w:pPr>
      <w:r>
        <w:t xml:space="preserve">Rationale for Karachi Focus</w:t>
      </w:r>
    </w:p>
    <w:p>
      <w:pPr>
        <w:pStyle w:val="BodyText"/>
      </w:pPr>
      <w:r>
        <w:t xml:space="preserve">Digital Advertising (Meta, Google)</w:t>
      </w:r>
    </w:p>
    <w:p>
      <w:pPr>
        <w:pStyle w:val="BodyText"/>
      </w:pPr>
      <w:r>
        <w:t xml:space="preserve">12,500,000</w:t>
      </w:r>
    </w:p>
    <w:p>
      <w:pPr>
        <w:pStyle w:val="BodyText"/>
      </w:pPr>
      <w:r>
        <w:t xml:space="preserve">High mobile penetration in urban Karachi zones</w:t>
      </w:r>
    </w:p>
    <w:p>
      <w:pPr>
        <w:pStyle w:val="BodyText"/>
      </w:pPr>
      <w:r>
        <w:t xml:space="preserve">Community Events</w:t>
      </w:r>
    </w:p>
    <w:p>
      <w:pPr>
        <w:pStyle w:val="BodyText"/>
      </w:pPr>
      <w:r>
        <w:t xml:space="preserve">7,850,000</w:t>
      </w:r>
    </w:p>
    <w:p>
      <w:pPr>
        <w:pStyle w:val="BodyText"/>
      </w:pPr>
      <w:r>
        <w:t xml:space="preserve">&lt;</w:t>
      </w:r>
    </w:p>
    <w:p>
      <w:pPr>
        <w:pStyle w:val="BodyText"/>
      </w:pPr>
      <w:r>
        <w:t xml:space="preserve">Leverages word-of-mouth culture in Karachi neighborhoods</w:t>
      </w:r>
    </w:p>
    <w:p>
      <w:pPr>
        <w:pStyle w:val="BodyText"/>
      </w:pPr>
      <w:r>
        <w:t xml:space="preserve">Tutor Onboarding Incentives</w:t>
      </w:r>
    </w:p>
    <w:p>
      <w:pPr>
        <w:pStyle w:val="BodyText"/>
      </w:pPr>
      <w:r>
        <w:t xml:space="preserve">4,250,000</w:t>
      </w:r>
    </w:p>
    <w:p>
      <w:pPr>
        <w:pStyle w:val="BodyText"/>
      </w:pPr>
      <w:r>
        <w:t xml:space="preserve">Addresses tutor acquisition bottleneck in Karachi market</w:t>
      </w:r>
    </w:p>
    <w:p>
      <w:pPr>
        <w:pStyle w:val="BodyText"/>
      </w:pPr>
      <w:r>
        <w:t xml:space="preserve">Partnership Development (Schools)</w:t>
      </w:r>
    </w:p>
    <w:p>
      <w:pPr>
        <w:pStyle w:val="BodyText"/>
      </w:pPr>
      <w:r>
        <w:t xml:space="preserve">6,300,000</w:t>
      </w:r>
    </w:p>
    <w:p>
      <w:pPr>
        <w:pStyle w:val="BodyText"/>
      </w:pPr>
      <w:r>
        <w:t xml:space="preserve">Schools are central to Karachi's education ecosystem</w:t>
      </w:r>
    </w:p>
    <w:p>
      <w:pPr>
        <w:pStyle w:val="BodyText"/>
      </w:pPr>
      <w:r>
        <w:t xml:space="preserve">Total</w:t>
      </w:r>
    </w:p>
    <w:p>
      <w:pPr>
        <w:pStyle w:val="BodyText"/>
      </w:pPr>
      <w:r>
        <w:t xml:space="preserve">31,900,00</w:t>
      </w:r>
    </w:p>
    <w:bookmarkEnd w:id="28"/>
    <w:bookmarkStart w:id="29" w:name="Xb2d3264c51ea46c2f99fea01cbb125be0e8fdcd"/>
    <w:p>
      <w:pPr>
        <w:pStyle w:val="Heading2"/>
      </w:pPr>
      <w:r>
        <w:t xml:space="preserve">Implementation Timeline: Karachi-First Approach</w:t>
      </w:r>
    </w:p>
    <w:p>
      <w:pPr>
        <w:pStyle w:val="FirstParagraph"/>
      </w:pPr>
      <w:r>
        <w:rPr>
          <w:bCs/>
          <w:b/>
        </w:rPr>
        <w:t xml:space="preserve">Months 1-2:</w:t>
      </w:r>
      <w:r>
        <w:t xml:space="preserve"> </w:t>
      </w:r>
      <w:r>
        <w:t xml:space="preserve">Launch in Karachi's top 3 educational zones (Clifton, Gulshan-e-Iqbal, DHA) with free tutor sign-ups. Partner with local radio stations (Radio City) for Urdu-language announcements.</w:t>
      </w:r>
    </w:p>
    <w:p>
      <w:pPr>
        <w:pStyle w:val="BodyText"/>
      </w:pPr>
      <w:r>
        <w:rPr>
          <w:bCs/>
          <w:b/>
        </w:rPr>
        <w:t xml:space="preserve">Months 3-5:</w:t>
      </w:r>
      <w:r>
        <w:t xml:space="preserve"> </w:t>
      </w:r>
      <w:r>
        <w:t xml:space="preserve">Expand to middle-tier areas (Saddar, Orangi Town) through community workshops. Introduce "Professor Ramadan Scholarship" offering 20% fee discounts for students from low-income neighborhoods.</w:t>
      </w:r>
    </w:p>
    <w:p>
      <w:pPr>
        <w:pStyle w:val="BodyText"/>
      </w:pPr>
      <w:r>
        <w:rPr>
          <w:bCs/>
          <w:b/>
        </w:rPr>
        <w:t xml:space="preserve">Months 6-12:</w:t>
      </w:r>
      <w:r>
        <w:t xml:space="preserve"> </w:t>
      </w:r>
      <w:r>
        <w:t xml:space="preserve">Scale to all Karachi districts while establishing the first regional office at I.I.Chandhio Building (DHA Phase V). Pilot corporate partnerships with companies like Telenor Education for employee benefits programs.</w:t>
      </w:r>
    </w:p>
    <w:bookmarkEnd w:id="29"/>
    <w:bookmarkStart w:id="30" w:name="evaluation-metrics"/>
    <w:p>
      <w:pPr>
        <w:pStyle w:val="Heading2"/>
      </w:pPr>
      <w:r>
        <w:t xml:space="preserve">Evaluation Metrics</w:t>
      </w:r>
    </w:p>
    <w:p>
      <w:pPr>
        <w:pStyle w:val="FirstParagraph"/>
      </w:pPr>
      <w:r>
        <w:t xml:space="preserve">We track real-time performance using Karachi-specific KPIs:</w:t>
      </w:r>
    </w:p>
    <w:p>
      <w:pPr>
        <w:numPr>
          <w:ilvl w:val="0"/>
          <w:numId w:val="1007"/>
        </w:numPr>
        <w:pStyle w:val="Compact"/>
      </w:pPr>
      <w:r>
        <w:t xml:space="preserve">Acquisition Cost: Targeting PKR 85/user (below industry average of PKR 120 in Pakistan)</w:t>
      </w:r>
    </w:p>
    <w:p>
      <w:pPr>
        <w:numPr>
          <w:ilvl w:val="0"/>
          <w:numId w:val="1007"/>
        </w:numPr>
        <w:pStyle w:val="Compact"/>
      </w:pPr>
      <w:r>
        <w:t xml:space="preserve">Retention Rate: Minimum 65% active users after 90 days</w:t>
      </w:r>
    </w:p>
    <w:p>
      <w:pPr>
        <w:numPr>
          <w:ilvl w:val="0"/>
          <w:numId w:val="1007"/>
        </w:numPr>
        <w:pStyle w:val="Compact"/>
      </w:pPr>
      <w:r>
        <w:t xml:space="preserve">Local Sentiment Analysis: Monthly social listening on #ProfessorKarachi hashtags</w:t>
      </w:r>
    </w:p>
    <w:p>
      <w:pPr>
        <w:numPr>
          <w:ilvl w:val="0"/>
          <w:numId w:val="1007"/>
        </w:numPr>
        <w:pStyle w:val="Compact"/>
      </w:pPr>
      <w:r>
        <w:t xml:space="preserve">School Partnership ROI: Measuring referral rates from institutional clients</w:t>
      </w:r>
    </w:p>
    <w:bookmarkEnd w:id="30"/>
    <w:bookmarkStart w:id="31" w:name="X1f4ae5943c51a9e90bd5e6f10ba5e9ef1794eff"/>
    <w:p>
      <w:pPr>
        <w:pStyle w:val="Heading2"/>
      </w:pPr>
      <w:r>
        <w:t xml:space="preserve">Why Professor Excels in Pakistan Karachi Context</w:t>
      </w:r>
    </w:p>
    <w:p>
      <w:pPr>
        <w:pStyle w:val="FirstParagraph"/>
      </w:pPr>
      <w:r>
        <w:t xml:space="preserve">This Marketing Plan succeeds where competitors fail by embedding deep cultural understanding into every touchpoint. Unlike generic edtech platforms, Professor's Karachi-centric strategy addresses:</w:t>
      </w:r>
    </w:p>
    <w:p>
      <w:pPr>
        <w:numPr>
          <w:ilvl w:val="0"/>
          <w:numId w:val="1008"/>
        </w:numPr>
        <w:pStyle w:val="Compact"/>
      </w:pPr>
      <w:r>
        <w:rPr>
          <w:bCs/>
          <w:b/>
        </w:rPr>
        <w:t xml:space="preserve">Trust Deficit:</w:t>
      </w:r>
      <w:r>
        <w:t xml:space="preserve"> </w:t>
      </w:r>
      <w:r>
        <w:t xml:space="preserve">Verified tutor credentials matching local institutional standards</w:t>
      </w:r>
    </w:p>
    <w:p>
      <w:pPr>
        <w:numPr>
          <w:ilvl w:val="0"/>
          <w:numId w:val="1008"/>
        </w:numPr>
        <w:pStyle w:val="Compact"/>
      </w:pPr>
      <w:r>
        <w:rPr>
          <w:bCs/>
          <w:b/>
        </w:rPr>
        <w:t xml:space="preserve">Accessibility:</w:t>
      </w:r>
      <w:r>
        <w:t xml:space="preserve"> </w:t>
      </w:r>
      <w:r>
        <w:t xml:space="preserve">Offline mode for areas with unstable internet (common in Korangi and Landhi)</w:t>
      </w:r>
    </w:p>
    <w:p>
      <w:pPr>
        <w:numPr>
          <w:ilvl w:val="0"/>
          <w:numId w:val="1008"/>
        </w:numPr>
        <w:pStyle w:val="Compact"/>
      </w:pPr>
      <w:r>
        <w:rPr>
          <w:bCs/>
          <w:b/>
        </w:rPr>
        <w:t xml:space="preserve">Economic Reality:</w:t>
      </w:r>
      <w:r>
        <w:t xml:space="preserve"> </w:t>
      </w:r>
      <w:r>
        <w:t xml:space="preserve">Tiered pricing ($0.99-$3.50/session) aligned with Karachi household incomes</w:t>
      </w:r>
    </w:p>
    <w:bookmarkEnd w:id="31"/>
    <w:bookmarkStart w:id="32" w:name="conclusion"/>
    <w:p>
      <w:pPr>
        <w:pStyle w:val="Heading2"/>
      </w:pPr>
      <w:r>
        <w:t xml:space="preserve">Conclusion</w:t>
      </w:r>
    </w:p>
    <w:p>
      <w:pPr>
        <w:pStyle w:val="FirstParagraph"/>
      </w:pPr>
      <w:r>
        <w:t xml:space="preserve">The Professor Marketing Plan represents a meticulously crafted roadmap for dominating Pakistan Karachi's education market. By centering our strategy on Karachi's unique educational landscape—its neighborhoods, cultural rhythms, and digital readiness—we position Professor not just as another app, but as the essential learning partner for every family navigating Karachi's competitive academic environment. This isn't merely a marketing initiative; it's a commitment to transforming how education is delivered across Pakistan Karachi—one student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Karachi, Pakistan</dc:title>
  <dc:creator/>
  <dc:language>en</dc:language>
  <cp:keywords/>
  <dcterms:created xsi:type="dcterms:W3CDTF">2026-07-23T12:09:13Z</dcterms:created>
  <dcterms:modified xsi:type="dcterms:W3CDTF">2026-07-23T12:09:13Z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