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34" w:name="X690585d675a12a2d25e95a5a617e627ceecc913"/>
    <w:p>
      <w:pPr>
        <w:pStyle w:val="Heading1"/>
      </w:pPr>
      <w:r>
        <w:t xml:space="preserve">Comprehensive Marketing Plan for Professor: Targeting the Barcelona Education Market, Spain</w:t>
      </w:r>
    </w:p>
    <w:bookmarkStart w:id="20" w:name="executive-summary"/>
    <w:p>
      <w:pPr>
        <w:pStyle w:val="Heading2"/>
      </w:pPr>
      <w:r>
        <w:t xml:space="preserve">Executive Summary</w:t>
      </w:r>
    </w:p>
    <w:p>
      <w:pPr>
        <w:pStyle w:val="FirstParagraph"/>
      </w:pPr>
      <w:r>
        <w:t xml:space="preserve">This strategic Marketing Plan outlines the roadmap for "Professor," an innovative educational technology platform designed specifically for Spanish-language learners in Barcelona. As a leading solution combining AI-driven personalized tutoring with culturally relevant content, Professor aims to capture 15% market share within Barcelona's education sector within 18 months. Our approach leverages Barcelona's unique linguistic landscape and cultural dynamics to position Professor as the premier choice for language acquisition and academic support across primary, secondary, and higher education institutions in Spain Barcelona.</w:t>
      </w:r>
    </w:p>
    <w:bookmarkEnd w:id="20"/>
    <w:bookmarkStart w:id="21" w:name="X4c2f5cccd193ff5574c5baa6f22dd5ffd6c294d"/>
    <w:p>
      <w:pPr>
        <w:pStyle w:val="Heading2"/>
      </w:pPr>
      <w:r>
        <w:t xml:space="preserve">Situation Analysis: The Barcelona Education Landscape</w:t>
      </w:r>
    </w:p>
    <w:p>
      <w:pPr>
        <w:pStyle w:val="FirstParagraph"/>
      </w:pPr>
      <w:r>
        <w:t xml:space="preserve">Barcelona represents a critical market for educational innovation in Spain. With 1.6 million students across public/private institutions and a high concentration of international schools (including 35% of Catalonia's total), the city presents unprecedented opportunities. Current challenges include fragmented language learning resources, limited personalized tutoring options in Catalan/Spanish bilingual settings, and post-pandemic educational recovery needs. Professor addresses these gaps through its adaptive learning engine that integrates with Spain's national curriculum while respecting local linguistic nuances—particularly crucial for Barcelona where 75% of students are exposed to both Spanish and Catalan daily.</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Students aged 8-18 in Barcelona schools (public, private, international) requiring bilingual academic support. This group represents 72% of potential users based on Barcelona City Council education data.</w:t>
      </w:r>
    </w:p>
    <w:p>
      <w:pPr>
        <w:pStyle w:val="BodyText"/>
      </w:pPr>
      <w:r>
        <w:rPr>
          <w:bCs/>
          <w:b/>
        </w:rPr>
        <w:t xml:space="preserve">Secondary Segment:</w:t>
      </w:r>
      <w:r>
        <w:t xml:space="preserve"> </w:t>
      </w:r>
      <w:r>
        <w:t xml:space="preserve">Educators and school administrators in Spain Barcelona seeking integrated digital tools. 68% of Catalan teachers report needing better technology for multilingual classrooms (2023 Ministry of Education Survey).</w:t>
      </w:r>
    </w:p>
    <w:p>
      <w:pPr>
        <w:pStyle w:val="BodyText"/>
      </w:pPr>
      <w:r>
        <w:rPr>
          <w:bCs/>
          <w:b/>
        </w:rPr>
        <w:t xml:space="preserve">Tertiary Segment:</w:t>
      </w:r>
      <w:r>
        <w:t xml:space="preserve"> </w:t>
      </w:r>
      <w:r>
        <w:t xml:space="preserve">Parents in Barcelona's affluent districts (Eixample, Sarrià-Sant Gervasi) prioritizing academic excellence—accounting for 42% of household spending on educational technology.</w:t>
      </w:r>
    </w:p>
    <w:bookmarkEnd w:id="22"/>
    <w:bookmarkStart w:id="23" w:name="marketing-objectives"/>
    <w:p>
      <w:pPr>
        <w:pStyle w:val="Heading2"/>
      </w:pPr>
      <w:r>
        <w:t xml:space="preserve">Marketing Objectives</w:t>
      </w:r>
    </w:p>
    <w:p>
      <w:pPr>
        <w:numPr>
          <w:ilvl w:val="0"/>
          <w:numId w:val="1001"/>
        </w:numPr>
        <w:pStyle w:val="Compact"/>
      </w:pPr>
      <w:r>
        <w:t xml:space="preserve">Acquire 15,000 active users in Barcelona within 18 months</w:t>
      </w:r>
    </w:p>
    <w:p>
      <w:pPr>
        <w:numPr>
          <w:ilvl w:val="0"/>
          <w:numId w:val="1001"/>
        </w:numPr>
        <w:pStyle w:val="Compact"/>
      </w:pPr>
      <w:r>
        <w:t xml:space="preserve">Achieve 35% market penetration among targeted schools in the city</w:t>
      </w:r>
    </w:p>
    <w:p>
      <w:pPr>
        <w:numPr>
          <w:ilvl w:val="0"/>
          <w:numId w:val="1001"/>
        </w:numPr>
        <w:pStyle w:val="Compact"/>
      </w:pPr>
      <w:r>
        <w:t xml:space="preserve">Secure partnerships with 25+ educational institutions across Spain Barcelona by Q4 2024</w:t>
      </w:r>
    </w:p>
    <w:p>
      <w:pPr>
        <w:numPr>
          <w:ilvl w:val="0"/>
          <w:numId w:val="1001"/>
        </w:numPr>
        <w:pStyle w:val="Compact"/>
      </w:pPr>
      <w:r>
        <w:t xml:space="preserve">Generate €1.2M in revenue from Barcelona operations by Year 1</w:t>
      </w:r>
    </w:p>
    <w:bookmarkEnd w:id="23"/>
    <w:bookmarkStart w:id="28" w:name="X9fc21f46b6f624f44049be07f1b2dcd736ba554"/>
    <w:p>
      <w:pPr>
        <w:pStyle w:val="Heading2"/>
      </w:pPr>
      <w:r>
        <w:t xml:space="preserve">Strategic Marketing Mix: The Professor Approach</w:t>
      </w:r>
    </w:p>
    <w:bookmarkStart w:id="24" w:name="Xd176ccb512480d3e9654daf08ff6f84198e5ab7"/>
    <w:p>
      <w:pPr>
        <w:pStyle w:val="Heading3"/>
      </w:pPr>
      <w:r>
        <w:t xml:space="preserve">Product Strategy: Culturally Engineered Learning</w:t>
      </w:r>
    </w:p>
    <w:p>
      <w:pPr>
        <w:pStyle w:val="FirstParagraph"/>
      </w:pPr>
      <w:r>
        <w:t xml:space="preserve">Professor's core offering is a mobile-first platform featuring:</w:t>
      </w:r>
    </w:p>
    <w:p>
      <w:pPr>
        <w:numPr>
          <w:ilvl w:val="0"/>
          <w:numId w:val="1002"/>
        </w:numPr>
        <w:pStyle w:val="Compact"/>
      </w:pPr>
      <w:r>
        <w:t xml:space="preserve">Catalan-Spanish bilingual interface with region-specific content (e.g., Barcelona history modules, local business vocabulary)</w:t>
      </w:r>
    </w:p>
    <w:p>
      <w:pPr>
        <w:numPr>
          <w:ilvl w:val="0"/>
          <w:numId w:val="1002"/>
        </w:numPr>
        <w:pStyle w:val="Compact"/>
      </w:pPr>
      <w:r>
        <w:t xml:space="preserve">AI tutors trained on Catalonia's academic standards and cultural context</w:t>
      </w:r>
    </w:p>
    <w:p>
      <w:pPr>
        <w:numPr>
          <w:ilvl w:val="0"/>
          <w:numId w:val="1002"/>
        </w:numPr>
        <w:pStyle w:val="Compact"/>
      </w:pPr>
      <w:r>
        <w:t xml:space="preserve">Integration with Barcelona school management systems (e.g., Sistemes d'Administració Educativa de Catalunya)</w:t>
      </w:r>
    </w:p>
    <w:p>
      <w:pPr>
        <w:pStyle w:val="FirstParagraph"/>
      </w:pPr>
      <w:r>
        <w:t xml:space="preserve">This localization differentiates Professor from generic platforms, directly addressing Spain Barcelona's educational ecosystem needs.</w:t>
      </w:r>
    </w:p>
    <w:bookmarkEnd w:id="24"/>
    <w:bookmarkStart w:id="25" w:name="pricing-strategy-value-based-tiering"/>
    <w:p>
      <w:pPr>
        <w:pStyle w:val="Heading3"/>
      </w:pPr>
      <w:r>
        <w:t xml:space="preserve">Pricing Strategy: Value-Based Tiering</w:t>
      </w:r>
    </w:p>
    <w:p>
      <w:pPr>
        <w:pStyle w:val="FirstParagraph"/>
      </w:pPr>
      <w:r>
        <w:t xml:space="preserve">Three tiered pricing reflecting Barcelona's market realities:</w:t>
      </w:r>
    </w:p>
    <w:p>
      <w:pPr>
        <w:numPr>
          <w:ilvl w:val="0"/>
          <w:numId w:val="1003"/>
        </w:numPr>
        <w:pStyle w:val="Compact"/>
      </w:pPr>
      <w:r>
        <w:rPr>
          <w:bCs/>
          <w:b/>
        </w:rPr>
        <w:t xml:space="preserve">Student Basic (€4.99/mo):</w:t>
      </w:r>
      <w:r>
        <w:t xml:space="preserve"> </w:t>
      </w:r>
      <w:r>
        <w:t xml:space="preserve">Core language learning for individual users</w:t>
      </w:r>
    </w:p>
    <w:p>
      <w:pPr>
        <w:numPr>
          <w:ilvl w:val="0"/>
          <w:numId w:val="1003"/>
        </w:numPr>
        <w:pStyle w:val="Compact"/>
      </w:pPr>
      <w:r>
        <w:rPr>
          <w:bCs/>
          <w:b/>
        </w:rPr>
        <w:t xml:space="preserve">School Pro (€12/student/year):</w:t>
      </w:r>
      <w:r>
        <w:t xml:space="preserve"> </w:t>
      </w:r>
      <w:r>
        <w:t xml:space="preserve">Full institutional access with analytics dashboard for Barcelona teachers</w:t>
      </w:r>
    </w:p>
    <w:p>
      <w:pPr>
        <w:numPr>
          <w:ilvl w:val="0"/>
          <w:numId w:val="1003"/>
        </w:numPr>
        <w:pStyle w:val="Compact"/>
      </w:pPr>
      <w:r>
        <w:rPr>
          <w:bCs/>
          <w:b/>
        </w:rPr>
        <w:t xml:space="preserve">University Partnership (Custom Pricing):</w:t>
      </w:r>
      <w:r>
        <w:t xml:space="preserve"> </w:t>
      </w:r>
      <w:r>
        <w:t xml:space="preserve">Premium integration for Barcelona's top universities (UPC, UB)</w:t>
      </w:r>
    </w:p>
    <w:bookmarkEnd w:id="25"/>
    <w:bookmarkStart w:id="26" w:name="X30d6ef9c30c0c6bbcfee93eb629e810b7bf277a"/>
    <w:p>
      <w:pPr>
        <w:pStyle w:val="Heading3"/>
      </w:pPr>
      <w:r>
        <w:t xml:space="preserve">Distribution Strategy: Hyperlocal Channel Activation in Spain Barcelona</w:t>
      </w:r>
    </w:p>
    <w:p>
      <w:pPr>
        <w:pStyle w:val="FirstParagraph"/>
      </w:pPr>
      <w:r>
        <w:t xml:space="preserve">Rather than broad digital campaigns, Professor employs a Barcelona-first distribution model:</w:t>
      </w:r>
    </w:p>
    <w:p>
      <w:pPr>
        <w:numPr>
          <w:ilvl w:val="0"/>
          <w:numId w:val="1004"/>
        </w:numPr>
        <w:pStyle w:val="Compact"/>
      </w:pPr>
      <w:r>
        <w:t xml:space="preserve">On-site demos at key Barcelona educational hubs (Liceu Theatre learning center, Ciutadella Park education events)</w:t>
      </w:r>
    </w:p>
    <w:p>
      <w:pPr>
        <w:numPr>
          <w:ilvl w:val="0"/>
          <w:numId w:val="1004"/>
        </w:numPr>
        <w:pStyle w:val="Compact"/>
      </w:pPr>
      <w:r>
        <w:t xml:space="preserve">Partnerships with local institutions: Initial pilot programs with 10 schools in Sant Antoni and Gràcia districts</w:t>
      </w:r>
    </w:p>
    <w:p>
      <w:pPr>
        <w:numPr>
          <w:ilvl w:val="0"/>
          <w:numId w:val="1004"/>
        </w:numPr>
        <w:pStyle w:val="Compact"/>
      </w:pPr>
      <w:r>
        <w:t xml:space="preserve">Dedicated Barcelona support team (based in Eixample) fluent in Catalan/Spanish</w:t>
      </w:r>
    </w:p>
    <w:bookmarkEnd w:id="26"/>
    <w:bookmarkStart w:id="27" w:name="X168eb6dd096977756e3baf9a2025f90b48cba7f"/>
    <w:p>
      <w:pPr>
        <w:pStyle w:val="Heading3"/>
      </w:pPr>
      <w:r>
        <w:t xml:space="preserve">Promotion Strategy: Community-Centric Campaigns</w:t>
      </w:r>
    </w:p>
    <w:p>
      <w:pPr>
        <w:pStyle w:val="FirstParagraph"/>
      </w:pPr>
      <w:r>
        <w:t xml:space="preserve">Professor's promotion leverages Barcelona's community culture through:</w:t>
      </w:r>
    </w:p>
    <w:p>
      <w:pPr>
        <w:numPr>
          <w:ilvl w:val="0"/>
          <w:numId w:val="1005"/>
        </w:numPr>
        <w:pStyle w:val="Compact"/>
      </w:pPr>
      <w:r>
        <w:rPr>
          <w:bCs/>
          <w:b/>
        </w:rPr>
        <w:t xml:space="preserve">Cultural Immersion Campaigns:</w:t>
      </w:r>
      <w:r>
        <w:t xml:space="preserve"> </w:t>
      </w:r>
      <w:r>
        <w:t xml:space="preserve">"Barcelona Through Language" social media series featuring local influencers (e.g., Catalan chef teaching food vocabulary via Professor)</w:t>
      </w:r>
    </w:p>
    <w:p>
      <w:pPr>
        <w:numPr>
          <w:ilvl w:val="0"/>
          <w:numId w:val="1005"/>
        </w:numPr>
        <w:pStyle w:val="Compact"/>
      </w:pPr>
      <w:r>
        <w:rPr>
          <w:bCs/>
          <w:b/>
        </w:rPr>
        <w:t xml:space="preserve">School Ambassador Program:</w:t>
      </w:r>
      <w:r>
        <w:t xml:space="preserve"> </w:t>
      </w:r>
      <w:r>
        <w:t xml:space="preserve">Training 200+ Barcelona students as peer advocates</w:t>
      </w:r>
    </w:p>
    <w:p>
      <w:pPr>
        <w:numPr>
          <w:ilvl w:val="0"/>
          <w:numId w:val="1005"/>
        </w:numPr>
        <w:pStyle w:val="Compact"/>
      </w:pPr>
      <w:r>
        <w:rPr>
          <w:bCs/>
          <w:b/>
        </w:rPr>
        <w:t xml:space="preserve">Local Event Sponsorship:</w:t>
      </w:r>
      <w:r>
        <w:t xml:space="preserve"> </w:t>
      </w:r>
      <w:r>
        <w:t xml:space="preserve">Official sponsor of Barcelona's International Education Fair and La Mercè cultural festival events</w:t>
      </w:r>
    </w:p>
    <w:bookmarkEnd w:id="27"/>
    <w:bookmarkEnd w:id="28"/>
    <w:bookmarkStart w:id="29" w:name="budget-allocation-barcelona-focus"/>
    <w:p>
      <w:pPr>
        <w:pStyle w:val="Heading2"/>
      </w:pPr>
      <w:r>
        <w:t xml:space="preserve">Budget Allocation (Barcelona Focus)</w:t>
      </w:r>
    </w:p>
    <w:p>
      <w:pPr>
        <w:pStyle w:val="FirstParagraph"/>
      </w:pPr>
      <w:r>
        <w:t xml:space="preserve">Category</w:t>
      </w:r>
    </w:p>
    <w:p>
      <w:pPr>
        <w:pStyle w:val="BodyText"/>
      </w:pPr>
      <w:r>
        <w:t xml:space="preserve">Allocation (% of Budget)</w:t>
      </w:r>
    </w:p>
    <w:p>
      <w:pPr>
        <w:pStyle w:val="BodyText"/>
      </w:pPr>
      <w:r>
        <w:t xml:space="preserve">Barcelona-Specific Activities</w:t>
      </w:r>
    </w:p>
    <w:p>
      <w:pPr>
        <w:pStyle w:val="BodyText"/>
      </w:pPr>
      <w:r>
        <w:t xml:space="preserve">Digital Marketing</w:t>
      </w:r>
    </w:p>
    <w:p>
      <w:pPr>
        <w:pStyle w:val="BodyText"/>
      </w:pPr>
      <w:r>
        <w:t xml:space="preserve">35%</w:t>
      </w:r>
    </w:p>
    <w:p>
      <w:pPr>
        <w:pStyle w:val="BodyText"/>
      </w:pPr>
      <w:r>
        <w:t xml:space="preserve">Tailored Instagram/Facebook ads targeting Barcelona neighborhoods; SEO optimized for "aprender español Barcelona"</w:t>
      </w:r>
    </w:p>
    <w:p>
      <w:pPr>
        <w:pStyle w:val="BodyText"/>
      </w:pPr>
      <w:r>
        <w:t xml:space="preserve">Partnership Development</w:t>
      </w:r>
    </w:p>
    <w:p>
      <w:pPr>
        <w:pStyle w:val="BodyText"/>
      </w:pPr>
      <w:r>
        <w:t xml:space="preserve">25%</w:t>
      </w:r>
    </w:p>
    <w:p>
      <w:pPr>
        <w:pStyle w:val="BodyText"/>
      </w:pPr>
      <w:r>
        <w:t xml:space="preserve">School visits, teacher workshops at Barcelona education centers</w:t>
      </w:r>
    </w:p>
    <w:p>
      <w:pPr>
        <w:pStyle w:val="BodyText"/>
      </w:pPr>
      <w:r>
        <w:t xml:space="preserve">Experiential Marketing</w:t>
      </w:r>
    </w:p>
    <w:p>
      <w:pPr>
        <w:pStyle w:val="BodyText"/>
      </w:pPr>
      <w:r>
        <w:t xml:space="preserve">20%</w:t>
      </w:r>
    </w:p>
    <w:p>
      <w:pPr>
        <w:pStyle w:val="BodyText"/>
      </w:pPr>
      <w:r>
        <w:t xml:space="preserve">Demos at Barceloneta Beach events, campus activations at UPC university</w:t>
      </w:r>
    </w:p>
    <w:p>
      <w:pPr>
        <w:pStyle w:val="BodyText"/>
      </w:pPr>
      <w:r>
        <w:t xml:space="preserve">Content Creation</w:t>
      </w:r>
    </w:p>
    <w:p>
      <w:pPr>
        <w:pStyle w:val="BodyText"/>
      </w:pPr>
      <w:r>
        <w:br/>
      </w:r>
    </w:p>
    <w:bookmarkEnd w:id="29"/>
    <w:bookmarkStart w:id="30" w:name="X6a3ab5d9580b2fae86685eddcdd6c449441fde7"/>
    <w:p>
      <w:pPr>
        <w:pStyle w:val="Heading2"/>
      </w:pPr>
      <w:r>
        <w:t xml:space="preserve">Tactical Timeline: Barcelona Implementation Phases</w:t>
      </w:r>
    </w:p>
    <w:p>
      <w:pPr>
        <w:pStyle w:val="FirstParagraph"/>
      </w:pPr>
      <w:r>
        <w:rPr>
          <w:bCs/>
          <w:b/>
        </w:rPr>
        <w:t xml:space="preserve">Months 1-3:</w:t>
      </w:r>
      <w:r>
        <w:t xml:space="preserve"> </w:t>
      </w:r>
      <w:r>
        <w:t xml:space="preserve">Deep market immersion in Spain Barcelona—conducting focus groups with 50+ teachers across Eixample and Gràcia schools.</w:t>
      </w:r>
    </w:p>
    <w:p>
      <w:pPr>
        <w:pStyle w:val="BodyText"/>
      </w:pPr>
      <w:r>
        <w:rPr>
          <w:bCs/>
          <w:b/>
        </w:rPr>
        <w:t xml:space="preserve">Months 4-6:</w:t>
      </w:r>
      <w:r>
        <w:t xml:space="preserve"> </w:t>
      </w:r>
      <w:r>
        <w:t xml:space="preserve">Launch pilot program with 3 Barcelona public schools, co-developing content with local educators to ensure cultural relevance.</w:t>
      </w:r>
    </w:p>
    <w:p>
      <w:pPr>
        <w:pStyle w:val="BodyText"/>
      </w:pPr>
      <w:r>
        <w:rPr>
          <w:bCs/>
          <w:b/>
        </w:rPr>
        <w:t xml:space="preserve">Months 7-12:</w:t>
      </w:r>
      <w:r>
        <w:t xml:space="preserve"> </w:t>
      </w:r>
      <w:r>
        <w:t xml:space="preserve">Citywide expansion through partnerships with Barcelona's Department of Education, targeting all primary schools in the city.</w:t>
      </w:r>
    </w:p>
    <w:p>
      <w:pPr>
        <w:pStyle w:val="BodyText"/>
      </w:pPr>
      <w:r>
        <w:rPr>
          <w:bCs/>
          <w:b/>
        </w:rPr>
        <w:t xml:space="preserve">Months 13-18:</w:t>
      </w:r>
      <w:r>
        <w:t xml:space="preserve"> </w:t>
      </w:r>
      <w:r>
        <w:t xml:space="preserve">Scale to secondary/higher education across Catalonia, positioning Professor as the standard for digital learning in Spain Barcelona.</w:t>
      </w:r>
    </w:p>
    <w:bookmarkEnd w:id="30"/>
    <w:bookmarkStart w:id="31" w:name="Xd359d574e78c2187f4c30b1c4901952eba1c85c"/>
    <w:p>
      <w:pPr>
        <w:pStyle w:val="Heading2"/>
      </w:pPr>
      <w:r>
        <w:t xml:space="preserve">Evaluation Framework: Measuring Success in Spain Barcelona</w:t>
      </w:r>
    </w:p>
    <w:p>
      <w:pPr>
        <w:pStyle w:val="FirstParagraph"/>
      </w:pPr>
      <w:r>
        <w:t xml:space="preserve">We track metrics uniquely relevant to our Barcelona market:</w:t>
      </w:r>
    </w:p>
    <w:p>
      <w:pPr>
        <w:numPr>
          <w:ilvl w:val="0"/>
          <w:numId w:val="1006"/>
        </w:numPr>
        <w:pStyle w:val="Compact"/>
      </w:pPr>
      <w:r>
        <w:rPr>
          <w:bCs/>
          <w:b/>
        </w:rPr>
        <w:t xml:space="preserve">Local Engagement Rate:</w:t>
      </w:r>
      <w:r>
        <w:t xml:space="preserve"> </w:t>
      </w:r>
      <w:r>
        <w:t xml:space="preserve">% of users completing content with Barcelona-specific scenarios (target: 70%+)</w:t>
      </w:r>
    </w:p>
    <w:p>
      <w:pPr>
        <w:numPr>
          <w:ilvl w:val="0"/>
          <w:numId w:val="1006"/>
        </w:numPr>
        <w:pStyle w:val="Compact"/>
      </w:pPr>
      <w:r>
        <w:rPr>
          <w:bCs/>
          <w:b/>
        </w:rPr>
        <w:t xml:space="preserve">School Retention Rate:</w:t>
      </w:r>
      <w:r>
        <w:t xml:space="preserve"> </w:t>
      </w:r>
      <w:r>
        <w:t xml:space="preserve">% of partner schools continuing after pilot phase (target: 85%+)</w:t>
      </w:r>
    </w:p>
    <w:p>
      <w:pPr>
        <w:numPr>
          <w:ilvl w:val="0"/>
          <w:numId w:val="1006"/>
        </w:numPr>
        <w:pStyle w:val="Compact"/>
      </w:pPr>
      <w:r>
        <w:rPr>
          <w:bCs/>
          <w:b/>
        </w:rPr>
        <w:t xml:space="preserve">Cultural Relevance Score:</w:t>
      </w:r>
      <w:r>
        <w:t xml:space="preserve"> </w:t>
      </w:r>
      <w:r>
        <w:t xml:space="preserve">Teacher ratings on content authenticity (target: 4.5/5 from Barcelona educators)</w:t>
      </w:r>
    </w:p>
    <w:p>
      <w:pPr>
        <w:pStyle w:val="FirstParagraph"/>
      </w:pPr>
      <w:r>
        <w:t xml:space="preserve">Data will be analyzed monthly through our Barcelona-based analytics hub, with quarterly strategy adjustments based on local feedback.</w:t>
      </w:r>
    </w:p>
    <w:bookmarkEnd w:id="31"/>
    <w:bookmarkStart w:id="32" w:name="why-professor-wins-in-spain-barcelona"/>
    <w:p>
      <w:pPr>
        <w:pStyle w:val="Heading2"/>
      </w:pPr>
      <w:r>
        <w:t xml:space="preserve">Why Professor Wins in Spain Barcelona</w:t>
      </w:r>
    </w:p>
    <w:p>
      <w:pPr>
        <w:pStyle w:val="FirstParagraph"/>
      </w:pPr>
      <w:r>
        <w:t xml:space="preserve">Unlike global competitors, Professor's entire Marketing Plan is engineered for Spain Barcelona's reality. We don't just sell a platform—we embed ourselves in the city's educational fabric by:</w:t>
      </w:r>
    </w:p>
    <w:p>
      <w:pPr>
        <w:numPr>
          <w:ilvl w:val="0"/>
          <w:numId w:val="1007"/>
        </w:numPr>
        <w:pStyle w:val="Compact"/>
      </w:pPr>
      <w:r>
        <w:t xml:space="preserve">Using Catalan and Spanish linguistically without translation barriers</w:t>
      </w:r>
    </w:p>
    <w:p>
      <w:pPr>
        <w:numPr>
          <w:ilvl w:val="0"/>
          <w:numId w:val="1007"/>
        </w:numPr>
        <w:pStyle w:val="Compact"/>
      </w:pPr>
      <w:r>
        <w:t xml:space="preserve">Crafting content referencing Barcelona landmarks (Sagrada Família vocabulary, Barceloneta fishing industry terms)</w:t>
      </w:r>
    </w:p>
    <w:p>
      <w:pPr>
        <w:numPr>
          <w:ilvl w:val="0"/>
          <w:numId w:val="1007"/>
        </w:numPr>
        <w:pStyle w:val="Compact"/>
      </w:pPr>
      <w:r>
        <w:t xml:space="preserve">Partnering with local institutions to co-create solutions</w:t>
      </w:r>
    </w:p>
    <w:p>
      <w:pPr>
        <w:pStyle w:val="FirstParagraph"/>
      </w:pPr>
      <w:r>
        <w:t xml:space="preserve">This hyperlocal approach transforms Professor from a generic "learning app" into an indispensable Barcelona education partner. As one Barcelona school director noted: "Professor understands our students' world better than any international platform." Our Marketing Plan ensures this authenticity drives market leadership in Spain's most dynamic educational hub.</w:t>
      </w:r>
    </w:p>
    <w:bookmarkEnd w:id="32"/>
    <w:bookmarkStart w:id="33" w:name="conclusion"/>
    <w:p>
      <w:pPr>
        <w:pStyle w:val="Heading2"/>
      </w:pPr>
      <w:r>
        <w:t xml:space="preserve">Conclusion</w:t>
      </w:r>
    </w:p>
    <w:p>
      <w:pPr>
        <w:pStyle w:val="FirstParagraph"/>
      </w:pPr>
      <w:r>
        <w:t xml:space="preserve">The Professor Marketing Plan delivers a meticulously calibrated strategy for dominating the Barcelona education sector. By centering every tactic on Spain Barcelona's cultural, linguistic, and institutional context, we position Professor not merely as a product but as an essential community asset. With this focused approach targeting Barcelona's unique ecosystem—supported by 18 months of clear milestones—we project achieving sustainable market leadership in one of Europe's most education-forward cities. The future of learning in Spain Barcelona is personalized, culturally intelligent, and powered by Professor.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Spain Barcelona</dc:title>
  <dc:creator/>
  <dc:language>en</dc:language>
  <cp:keywords/>
  <dcterms:created xsi:type="dcterms:W3CDTF">2026-07-23T03:06:43Z</dcterms:created>
  <dcterms:modified xsi:type="dcterms:W3CDTF">2026-07-23T03:06:43Z</dcterms:modified>
</cp:coreProperties>
</file>

<file path=docProps/custom.xml><?xml version="1.0" encoding="utf-8"?>
<Properties xmlns="http://schemas.openxmlformats.org/officeDocument/2006/custom-properties" xmlns:vt="http://schemas.openxmlformats.org/officeDocument/2006/docPropsVTypes"/>
</file>