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Kampala,</w:t>
      </w:r>
      <w:r>
        <w:t xml:space="preserve"> </w:t>
      </w:r>
      <w:r>
        <w:t xml:space="preserve">Uganda</w:t>
      </w:r>
    </w:p>
    <w:bookmarkStart w:id="33" w:name="Xfe57582933788480cce9a8fb23c1ca1aa22f59d"/>
    <w:p>
      <w:pPr>
        <w:pStyle w:val="Heading1"/>
      </w:pPr>
      <w:r>
        <w:t xml:space="preserve">Comprehensive Marketing Plan for Professor: Targeting the Education Market in Kampala, Uganda</w:t>
      </w:r>
    </w:p>
    <w:bookmarkStart w:id="20" w:name="executive-summary"/>
    <w:p>
      <w:pPr>
        <w:pStyle w:val="Heading2"/>
      </w:pPr>
      <w:r>
        <w:t xml:space="preserve">Executive Summary</w:t>
      </w:r>
    </w:p>
    <w:p>
      <w:pPr>
        <w:pStyle w:val="FirstParagraph"/>
      </w:pPr>
      <w:r>
        <w:t xml:space="preserve">This Marketing Plan outlines strategic initiatives to establish and scale "Professor" – an innovative educational technology platform offering personalized tutoring and academic support – across Kampala, Uganda. With over 60% of Ugandan youth aged 15-24 enrolled in education but facing chronic teacher shortages (World Bank, 2023), Professor addresses critical gaps in accessible, quality learning. This plan leverages Kampala's growing digital adoption and positions Professor as the premier solution for students seeking academic excellence. We project capturing 15% of Kampala's tertiary student market within 18 months through hyper-localized engagement.</w:t>
      </w:r>
    </w:p>
    <w:bookmarkEnd w:id="20"/>
    <w:bookmarkStart w:id="21" w:name="market-analysis-uganda-kampala-context"/>
    <w:p>
      <w:pPr>
        <w:pStyle w:val="Heading2"/>
      </w:pPr>
      <w:r>
        <w:t xml:space="preserve">Market Analysis: Uganda Kampala Context</w:t>
      </w:r>
    </w:p>
    <w:p>
      <w:pPr>
        <w:pStyle w:val="FirstParagraph"/>
      </w:pPr>
      <w:r>
        <w:t xml:space="preserve">Kampala's education landscape presents unique opportunities and challenges. The city hosts over 30 universities and 500+ secondary schools, yet teacher-student ratios exceed 1:60 in public institutions (URT Education Report, 2023). Digital penetration has surged to 48% with smartphone ownership at 57% (UBOS, 2024), creating fertile ground for a mobile-first educational platform. Crucially, Kampala's youth demand affordable, flexible learning solutions – evidenced by the rapid growth of edtech apps in the region. Competitor analysis reveals gaps: traditional tutoring services lack personalization; existing digital tools suffer from poor local content relevance and high data costs. Professor differentiates through AI-driven adaptive learning tailored to Uganda’s curriculum (Makerere syllabus, UNEB exams) and offline accessibility for low-connectivity areas.</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Kampala:</w:t>
      </w:r>
    </w:p>
    <w:p>
      <w:pPr>
        <w:numPr>
          <w:ilvl w:val="0"/>
          <w:numId w:val="1001"/>
        </w:numPr>
        <w:pStyle w:val="Compact"/>
      </w:pPr>
      <w:r>
        <w:rPr>
          <w:bCs/>
          <w:b/>
        </w:rPr>
        <w:t xml:space="preserve">Tertiary Students (65% of target):</w:t>
      </w:r>
      <w:r>
        <w:t xml:space="preserve"> </w:t>
      </w:r>
      <w:r>
        <w:t xml:space="preserve">University students struggling with complex subjects like Engineering, Medicine, and Economics. They value time efficiency and exam success.</w:t>
      </w:r>
    </w:p>
    <w:p>
      <w:pPr>
        <w:numPr>
          <w:ilvl w:val="0"/>
          <w:numId w:val="1001"/>
        </w:numPr>
        <w:pStyle w:val="Compact"/>
      </w:pPr>
      <w:r>
        <w:rPr>
          <w:bCs/>
          <w:b/>
        </w:rPr>
        <w:t xml:space="preserve">Secondary School Students (25%):</w:t>
      </w:r>
      <w:r>
        <w:t xml:space="preserve"> </w:t>
      </w:r>
      <w:r>
        <w:t xml:space="preserve">Form 4-6 students preparing for national exams. Parents actively seek affordable supplemental support.</w:t>
      </w:r>
    </w:p>
    <w:p>
      <w:pPr>
        <w:numPr>
          <w:ilvl w:val="0"/>
          <w:numId w:val="1001"/>
        </w:numPr>
        <w:pStyle w:val="Compact"/>
      </w:pPr>
      <w:r>
        <w:rPr>
          <w:bCs/>
          <w:b/>
        </w:rPr>
        <w:t xml:space="preserve">Private Tutoring Agencies (10%):</w:t>
      </w:r>
      <w:r>
        <w:t xml:space="preserve"> </w:t>
      </w:r>
      <w:r>
        <w:t xml:space="preserve">Educational centers wanting to enhance their services with Professor’s AI tools as a value-add.</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50,000 active users in Kampala within 12 months</w:t>
      </w:r>
    </w:p>
    <w:p>
      <w:pPr>
        <w:numPr>
          <w:ilvl w:val="0"/>
          <w:numId w:val="1002"/>
        </w:numPr>
        <w:pStyle w:val="Compact"/>
      </w:pPr>
      <w:r>
        <w:t xml:space="preserve">Secure partnerships with 30+ schools/universities across Uganda Kampala</w:t>
      </w:r>
    </w:p>
    <w:p>
      <w:pPr>
        <w:numPr>
          <w:ilvl w:val="0"/>
          <w:numId w:val="1002"/>
        </w:numPr>
        <w:pStyle w:val="Compact"/>
      </w:pPr>
      <w:r>
        <w:t xml:space="preserve">Attain 75% user satisfaction rate (measured via quarterly NPS surveys)</w:t>
      </w:r>
    </w:p>
    <w:bookmarkEnd w:id="23"/>
    <w:bookmarkStart w:id="28" w:name="strategic-marketing-mix-4ps"/>
    <w:p>
      <w:pPr>
        <w:pStyle w:val="Heading2"/>
      </w:pPr>
      <w:r>
        <w:t xml:space="preserve">Strategic Marketing Mix (4Ps)</w:t>
      </w:r>
    </w:p>
    <w:bookmarkStart w:id="24" w:name="Xbd4531ab1c1422dcbb40552992fa7f54b90e1a5"/>
    <w:p>
      <w:pPr>
        <w:pStyle w:val="Heading3"/>
      </w:pPr>
      <w:r>
        <w:t xml:space="preserve">Product: Professor's Localized Educational Solution</w:t>
      </w:r>
    </w:p>
    <w:p>
      <w:pPr>
        <w:pStyle w:val="FirstParagraph"/>
      </w:pPr>
      <w:r>
        <w:t xml:space="preserve">Professor offers: (1) AI-tailored lesson plans aligned with Uganda’s UNEB/Makerere curricula, (2) offline app functionality for data-constrained areas, (3) voice-based support in Luganda/English for non-English speakers, and (4) affordable pricing – 50% cheaper than traditional tutors. All content developed by Kampala-based educators.</w:t>
      </w:r>
    </w:p>
    <w:bookmarkEnd w:id="24"/>
    <w:bookmarkStart w:id="25" w:name="price-tiered-accessibility-model"/>
    <w:p>
      <w:pPr>
        <w:pStyle w:val="Heading3"/>
      </w:pPr>
      <w:r>
        <w:t xml:space="preserve">Price: Tiered Accessibility Model</w:t>
      </w:r>
    </w:p>
    <w:p>
      <w:pPr>
        <w:numPr>
          <w:ilvl w:val="0"/>
          <w:numId w:val="1003"/>
        </w:numPr>
        <w:pStyle w:val="Compact"/>
      </w:pPr>
      <w:r>
        <w:rPr>
          <w:bCs/>
          <w:b/>
        </w:rPr>
        <w:t xml:space="preserve">Basic:</w:t>
      </w:r>
      <w:r>
        <w:t xml:space="preserve"> </w:t>
      </w:r>
      <w:r>
        <w:t xml:space="preserve">UGX 2,000/week (mobile-only, limited content)</w:t>
      </w:r>
    </w:p>
    <w:p>
      <w:pPr>
        <w:numPr>
          <w:ilvl w:val="0"/>
          <w:numId w:val="1003"/>
        </w:numPr>
        <w:pStyle w:val="Compact"/>
      </w:pPr>
      <w:r>
        <w:rPr>
          <w:bCs/>
          <w:b/>
        </w:rPr>
        <w:t xml:space="preserve">Premium:</w:t>
      </w:r>
      <w:r>
        <w:t xml:space="preserve"> </w:t>
      </w:r>
      <w:r>
        <w:t xml:space="preserve">UGX 5,500/week (full access + live tutor sessions)</w:t>
      </w:r>
    </w:p>
    <w:p>
      <w:pPr>
        <w:numPr>
          <w:ilvl w:val="0"/>
          <w:numId w:val="1003"/>
        </w:numPr>
        <w:pStyle w:val="Compact"/>
      </w:pPr>
      <w:r>
        <w:rPr>
          <w:bCs/>
          <w:b/>
        </w:rPr>
        <w:t xml:space="preserve">Institutional Plan:</w:t>
      </w:r>
      <w:r>
        <w:t xml:space="preserve"> </w:t>
      </w:r>
      <w:r>
        <w:t xml:space="preserve">Custom pricing for schools (starting at UGX 100,000/student/year)</w:t>
      </w:r>
    </w:p>
    <w:p>
      <w:pPr>
        <w:pStyle w:val="FirstParagraph"/>
      </w:pPr>
      <w:r>
        <w:t xml:space="preserve">Pricing includes free data bundles via partnerships with MTN Uganda and Airtel, removing a key barrier in Kampala.</w:t>
      </w:r>
    </w:p>
    <w:bookmarkEnd w:id="25"/>
    <w:bookmarkStart w:id="26" w:name="place-hyper-localized-distribution"/>
    <w:p>
      <w:pPr>
        <w:pStyle w:val="Heading3"/>
      </w:pPr>
      <w:r>
        <w:t xml:space="preserve">Place: Hyper-Localized Distribution</w:t>
      </w:r>
    </w:p>
    <w:p>
      <w:pPr>
        <w:pStyle w:val="FirstParagraph"/>
      </w:pPr>
      <w:r>
        <w:t xml:space="preserve">Launch strategy prioritizes Kampala's physical and digital ecosystems:</w:t>
      </w:r>
    </w:p>
    <w:p>
      <w:pPr>
        <w:numPr>
          <w:ilvl w:val="0"/>
          <w:numId w:val="1004"/>
        </w:numPr>
        <w:pStyle w:val="Compact"/>
      </w:pPr>
      <w:r>
        <w:rPr>
          <w:bCs/>
          <w:b/>
        </w:rPr>
        <w:t xml:space="preserve">App Stores:</w:t>
      </w:r>
      <w:r>
        <w:t xml:space="preserve"> </w:t>
      </w:r>
      <w:r>
        <w:t xml:space="preserve">Optimized for low-end Android devices (prevalent in Uganda)</w:t>
      </w:r>
    </w:p>
    <w:p>
      <w:pPr>
        <w:numPr>
          <w:ilvl w:val="0"/>
          <w:numId w:val="1004"/>
        </w:numPr>
        <w:pStyle w:val="Compact"/>
      </w:pPr>
      <w:r>
        <w:rPr>
          <w:bCs/>
          <w:b/>
        </w:rPr>
        <w:t xml:space="preserve">University Partnerships:</w:t>
      </w:r>
      <w:r>
        <w:t xml:space="preserve"> </w:t>
      </w:r>
      <w:r>
        <w:t xml:space="preserve">Co-branded kiosks at Makerere, Kyambogo, and Kampala University campuses</w:t>
      </w:r>
    </w:p>
    <w:p>
      <w:pPr>
        <w:numPr>
          <w:ilvl w:val="0"/>
          <w:numId w:val="1004"/>
        </w:numPr>
        <w:pStyle w:val="Compact"/>
      </w:pPr>
      <w:r>
        <w:rPr>
          <w:bCs/>
          <w:b/>
        </w:rPr>
        <w:t xml:space="preserve">School Outreach:</w:t>
      </w:r>
      <w:r>
        <w:t xml:space="preserve"> </w:t>
      </w:r>
      <w:r>
        <w:t xml:space="preserve">"Professor Ambassadors" program recruiting student leaders for campus promotions</w:t>
      </w:r>
    </w:p>
    <w:p>
      <w:pPr>
        <w:numPr>
          <w:ilvl w:val="0"/>
          <w:numId w:val="1004"/>
        </w:numPr>
        <w:pStyle w:val="Compact"/>
      </w:pPr>
      <w:r>
        <w:rPr>
          <w:bCs/>
          <w:b/>
        </w:rPr>
        <w:t xml:space="preserve">Community Hubs:</w:t>
      </w:r>
      <w:r>
        <w:t xml:space="preserve"> </w:t>
      </w:r>
      <w:r>
        <w:t xml:space="preserve">Pop-up demo sessions at Nakasero Market and Kibuli Mosque community centers</w:t>
      </w:r>
    </w:p>
    <w:bookmarkEnd w:id="26"/>
    <w:bookmarkStart w:id="27" w:name="promotion-culturally-resonant-campaigns"/>
    <w:p>
      <w:pPr>
        <w:pStyle w:val="Heading3"/>
      </w:pPr>
      <w:r>
        <w:t xml:space="preserve">Promotion: Culturally Resonant Campaigns</w:t>
      </w:r>
    </w:p>
    <w:p>
      <w:pPr>
        <w:pStyle w:val="FirstParagraph"/>
      </w:pPr>
      <w:r>
        <w:t xml:space="preserve">All campaigns leverage Kampala’s cultural context:</w:t>
      </w:r>
    </w:p>
    <w:p>
      <w:pPr>
        <w:numPr>
          <w:ilvl w:val="0"/>
          <w:numId w:val="1005"/>
        </w:numPr>
        <w:pStyle w:val="Compact"/>
      </w:pPr>
      <w:r>
        <w:rPr>
          <w:bCs/>
          <w:b/>
        </w:rPr>
        <w:t xml:space="preserve">Local Influencer Partnerships:</w:t>
      </w:r>
      <w:r>
        <w:t xml:space="preserve"> </w:t>
      </w:r>
      <w:r>
        <w:t xml:space="preserve">Collaborate with popular Ugandan educators like Dr. Nalweyiso (Kampala-based math tutor) for authentic testimonials</w:t>
      </w:r>
    </w:p>
    <w:p>
      <w:pPr>
        <w:numPr>
          <w:ilvl w:val="0"/>
          <w:numId w:val="1005"/>
        </w:numPr>
        <w:pStyle w:val="Compact"/>
      </w:pPr>
      <w:r>
        <w:rPr>
          <w:bCs/>
          <w:b/>
        </w:rPr>
        <w:t xml:space="preserve">"Professor Scholarship" Initiative:</w:t>
      </w:r>
      <w:r>
        <w:t xml:space="preserve"> </w:t>
      </w:r>
      <w:r>
        <w:t xml:space="preserve">100 free seats for top-performing students at Kampala’s public schools</w:t>
      </w:r>
    </w:p>
    <w:p>
      <w:pPr>
        <w:numPr>
          <w:ilvl w:val="0"/>
          <w:numId w:val="1005"/>
        </w:numPr>
        <w:pStyle w:val="Compact"/>
      </w:pPr>
      <w:r>
        <w:rPr>
          <w:bCs/>
          <w:b/>
        </w:rPr>
        <w:t xml:space="preserve">Radio &amp; Community Engagement:</w:t>
      </w:r>
      <w:r>
        <w:t xml:space="preserve"> </w:t>
      </w:r>
      <w:r>
        <w:t xml:space="preserve">Sponsorships on Radio Simba (Kampala's largest station) and "Learning Fridays" at community centers</w:t>
      </w:r>
    </w:p>
    <w:p>
      <w:pPr>
        <w:numPr>
          <w:ilvl w:val="0"/>
          <w:numId w:val="1005"/>
        </w:numPr>
        <w:pStyle w:val="Compact"/>
      </w:pPr>
      <w:r>
        <w:rPr>
          <w:bCs/>
          <w:b/>
        </w:rPr>
        <w:t xml:space="preserve">Social Media:</w:t>
      </w:r>
      <w:r>
        <w:t xml:space="preserve"> </w:t>
      </w:r>
      <w:r>
        <w:t xml:space="preserve">TikTok/WhatsApp campaigns featuring relatable Kampala student scenarios (e.g., "Professor saved my UNEB Biology")</w:t>
      </w:r>
    </w:p>
    <w:bookmarkEnd w:id="27"/>
    <w:bookmarkEnd w:id="28"/>
    <w:bookmarkStart w:id="29" w:name="X65280a8756f1242bf3d605bcd1044c5f6af73bd"/>
    <w:p>
      <w:pPr>
        <w:pStyle w:val="Heading2"/>
      </w:pPr>
      <w:r>
        <w:t xml:space="preserve">Budget Allocation: Uganda Kampala Focus (Total: $85,000)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Local Kampala Impact</w:t>
            </w:r>
          </w:p>
        </w:tc>
      </w:tr>
      <w:tr>
        <w:tc>
          <w:tcPr/>
          <w:p>
            <w:pPr>
              <w:pStyle w:val="Compact"/>
              <w:jc w:val="left"/>
            </w:pPr>
            <w:r>
              <w:t xml:space="preserve">Influencer &amp; Campus Campaigns</w:t>
            </w:r>
          </w:p>
        </w:tc>
        <w:tc>
          <w:tcPr/>
          <w:p>
            <w:pPr>
              <w:pStyle w:val="Compact"/>
              <w:jc w:val="left"/>
            </w:pPr>
            <w:r>
              <w:t xml:space="preserve">$28,000 (33%)</w:t>
            </w:r>
          </w:p>
        </w:tc>
        <w:tc>
          <w:tcPr/>
          <w:p>
            <w:pPr>
              <w:pStyle w:val="Compact"/>
              <w:jc w:val="left"/>
            </w:pPr>
            <w:r>
              <w:t xml:space="preserve">75% of outreach staff based in Kampala; 15+ university activations</w:t>
            </w:r>
          </w:p>
        </w:tc>
      </w:tr>
      <w:tr>
        <w:tc>
          <w:tcPr/>
          <w:p>
            <w:pPr>
              <w:pStyle w:val="Compact"/>
              <w:jc w:val="left"/>
            </w:pPr>
            <w:r>
              <w:t xml:space="preserve">Digital Advertising (Meta, TikTok)</w:t>
            </w:r>
          </w:p>
        </w:tc>
        <w:tc>
          <w:tcPr/>
          <w:p>
            <w:pPr>
              <w:pStyle w:val="Compact"/>
              <w:jc w:val="left"/>
            </w:pPr>
            <w:r>
              <w:t xml:space="preserve">$22,000 (26%)</w:t>
            </w:r>
          </w:p>
        </w:tc>
        <w:tc>
          <w:tcPr/>
          <w:p>
            <w:pPr>
              <w:pStyle w:val="Compact"/>
              <w:jc w:val="left"/>
            </w:pPr>
            <w:r>
              <w:t xml:space="preserve">Geo-targeted to Kampala ZIP codes; Ugandan-language ad copy</w:t>
            </w:r>
          </w:p>
        </w:tc>
      </w:tr>
      <w:tr>
        <w:tc>
          <w:tcPr/>
          <w:p>
            <w:pPr>
              <w:pStyle w:val="Compact"/>
              <w:jc w:val="left"/>
            </w:pPr>
            <w:r>
              <w:t xml:space="preserve">Partnership Development</w:t>
            </w:r>
          </w:p>
        </w:tc>
        <w:tc>
          <w:tcPr/>
          <w:p>
            <w:pPr>
              <w:pStyle w:val="Compact"/>
              <w:jc w:val="left"/>
            </w:pPr>
            <w:r>
              <w:t xml:space="preserve">$18,000 (21%)</w:t>
            </w:r>
          </w:p>
        </w:tc>
        <w:tc>
          <w:tcPr/>
          <w:p>
            <w:pPr>
              <w:pStyle w:val="Compact"/>
              <w:jc w:val="left"/>
            </w:pPr>
            <w:r>
              <w:t xml:space="preserve">School/uni MOUs; data bundle subsidies with MTN/Airtel Kampala offices</w:t>
            </w:r>
          </w:p>
        </w:tc>
      </w:tr>
      <w:tr>
        <w:tc>
          <w:tcPr/>
          <w:p>
            <w:pPr>
              <w:pStyle w:val="Compact"/>
              <w:jc w:val="left"/>
            </w:pPr>
            <w:r>
              <w:t xml:space="preserve">Community Events</w:t>
            </w:r>
          </w:p>
        </w:tc>
        <w:tc>
          <w:tcPr/>
          <w:p>
            <w:pPr>
              <w:pStyle w:val="Compact"/>
              <w:jc w:val="left"/>
            </w:pPr>
            <w:r>
              <w:t xml:space="preserve">$12,000 (14%)</w:t>
            </w:r>
          </w:p>
        </w:tc>
        <w:tc>
          <w:tcPr/>
          <w:p>
            <w:pPr>
              <w:pStyle w:val="Compact"/>
              <w:jc w:val="left"/>
            </w:pPr>
            <w:r>
              <w:t xml:space="preserve">Monthly Kampala hub events; 8 community center activations</w:t>
            </w:r>
          </w:p>
        </w:tc>
      </w:tr>
      <w:tr>
        <w:tc>
          <w:tcPr/>
          <w:p>
            <w:pPr>
              <w:pStyle w:val="Compact"/>
              <w:jc w:val="left"/>
            </w:pPr>
            <w:r>
              <w:t xml:space="preserve">Evaluation &amp; Analytics</w:t>
            </w:r>
          </w:p>
        </w:tc>
        <w:tc>
          <w:tcPr/>
          <w:p>
            <w:pPr>
              <w:pStyle w:val="Compact"/>
              <w:jc w:val="left"/>
            </w:pPr>
            <w:r>
              <w:t xml:space="preserve">$5,000 (6%)</w:t>
            </w:r>
          </w:p>
        </w:tc>
        <w:tc>
          <w:tcPr/>
          <w:p>
            <w:pPr>
              <w:pStyle w:val="Compact"/>
              <w:jc w:val="left"/>
            </w:pPr>
            <w:r>
              <w:t xml:space="preserve">Kampala-specific KPI tracking via local partners</w:t>
            </w:r>
          </w:p>
        </w:tc>
      </w:tr>
    </w:tbl>
    <w:bookmarkEnd w:id="29"/>
    <w:bookmarkStart w:id="30" w:name="implementation-timeline-kampala-first"/>
    <w:p>
      <w:pPr>
        <w:pStyle w:val="Heading2"/>
      </w:pPr>
      <w:r>
        <w:t xml:space="preserve">Implementation Timeline (Kampala-First)</w:t>
      </w:r>
    </w:p>
    <w:p>
      <w:pPr>
        <w:pStyle w:val="FirstParagraph"/>
      </w:pPr>
      <w:r>
        <w:rPr>
          <w:bCs/>
          <w:b/>
        </w:rPr>
        <w:t xml:space="preserve">Months 1-3:</w:t>
      </w:r>
      <w:r>
        <w:t xml:space="preserve"> </w:t>
      </w:r>
      <w:r>
        <w:t xml:space="preserve">Finalize Kampala school partnerships; launch app with UGX 500 free trial; deploy campus ambassadors.</w:t>
      </w:r>
    </w:p>
    <w:p>
      <w:pPr>
        <w:pStyle w:val="BodyText"/>
      </w:pPr>
      <w:r>
        <w:rPr>
          <w:bCs/>
          <w:b/>
        </w:rPr>
        <w:t xml:space="preserve">Months 4-6:</w:t>
      </w:r>
      <w:r>
        <w:t xml:space="preserve"> </w:t>
      </w:r>
      <w:r>
        <w:t xml:space="preserve">Execute radio campaigns on Radio Simba; host first "Professor Scholarship" event at Kyambogo University.</w:t>
      </w:r>
    </w:p>
    <w:p>
      <w:pPr>
        <w:pStyle w:val="BodyText"/>
      </w:pPr>
      <w:r>
        <w:rPr>
          <w:bCs/>
          <w:b/>
        </w:rPr>
        <w:t xml:space="preserve">Months 7-12:</w:t>
      </w:r>
      <w:r>
        <w:t xml:space="preserve"> </w:t>
      </w:r>
      <w:r>
        <w:t xml:space="preserve">Scale to all major Kampala universities; integrate with MTN's data bundle program.</w:t>
      </w:r>
    </w:p>
    <w:p>
      <w:pPr>
        <w:pStyle w:val="BodyText"/>
      </w:pPr>
      <w:r>
        <w:rPr>
          <w:bCs/>
          <w:b/>
        </w:rPr>
        <w:t xml:space="preserve">Months 13-18:</w:t>
      </w:r>
      <w:r>
        <w:t xml:space="preserve"> </w:t>
      </w:r>
      <w:r>
        <w:t xml:space="preserve">Expand institutional contracts across Uganda Kampala; refine AI using local student performance data.</w:t>
      </w:r>
    </w:p>
    <w:bookmarkEnd w:id="30"/>
    <w:bookmarkStart w:id="31" w:name="Xc05a45a66f07ce5561bf83f72a6f4261f38f992"/>
    <w:p>
      <w:pPr>
        <w:pStyle w:val="Heading2"/>
      </w:pPr>
      <w:r>
        <w:t xml:space="preserve">Evaluation Metrics for Professor Success in Uganda Kampala</w:t>
      </w:r>
    </w:p>
    <w:p>
      <w:pPr>
        <w:numPr>
          <w:ilvl w:val="0"/>
          <w:numId w:val="1006"/>
        </w:numPr>
        <w:pStyle w:val="Compact"/>
      </w:pPr>
      <w:r>
        <w:rPr>
          <w:bCs/>
          <w:b/>
        </w:rPr>
        <w:t xml:space="preserve">Short-term:</w:t>
      </w:r>
      <w:r>
        <w:t xml:space="preserve"> </w:t>
      </w:r>
      <w:r>
        <w:t xml:space="preserve">App downloads (target: 3,500/month in Kampala), school partnership signings (target: 15 by Month 6)</w:t>
      </w:r>
    </w:p>
    <w:p>
      <w:pPr>
        <w:numPr>
          <w:ilvl w:val="0"/>
          <w:numId w:val="1006"/>
        </w:numPr>
        <w:pStyle w:val="Compact"/>
      </w:pPr>
      <w:r>
        <w:rPr>
          <w:bCs/>
          <w:b/>
        </w:rPr>
        <w:t xml:space="preserve">Mid-term:</w:t>
      </w:r>
      <w:r>
        <w:t xml:space="preserve"> </w:t>
      </w:r>
      <w:r>
        <w:t xml:space="preserve">Active user rate (&gt;60% retention), referral program adoption (&gt;25%)</w:t>
      </w:r>
    </w:p>
    <w:p>
      <w:pPr>
        <w:numPr>
          <w:ilvl w:val="0"/>
          <w:numId w:val="1006"/>
        </w:numPr>
        <w:pStyle w:val="Compact"/>
      </w:pPr>
      <w:r>
        <w:rPr>
          <w:bCs/>
          <w:b/>
        </w:rPr>
        <w:t xml:space="preserve">Long-term:</w:t>
      </w:r>
      <w:r>
        <w:t xml:space="preserve"> </w:t>
      </w:r>
      <w:r>
        <w:t xml:space="preserve">Improvement in student exam pass rates (measured via partner schools), expansion to 5 Ugandan cities post-Kampala</w:t>
      </w:r>
    </w:p>
    <w:bookmarkEnd w:id="31"/>
    <w:bookmarkStart w:id="32" w:name="Xa23bd427e5f8e8cecc7a645cd5086ed60ca3469"/>
    <w:p>
      <w:pPr>
        <w:pStyle w:val="Heading2"/>
      </w:pPr>
      <w:r>
        <w:t xml:space="preserve">Conclusion: Why Professor Wins in Kampala, Uganda</w:t>
      </w:r>
    </w:p>
    <w:p>
      <w:pPr>
        <w:pStyle w:val="FirstParagraph"/>
      </w:pPr>
      <w:r>
        <w:t xml:space="preserve">This Marketing Plan positions Professor not merely as an app but as a community-driven educational catalyst for Kampala. By embedding local context into every element – from curriculum alignment to data-friendly pricing – we transcend generic edtech approaches. In Uganda's rapidly urbanizing capital, where 78% of youth prioritize education (World Bank), Professor delivers tangible value: higher exam scores, reduced tuition costs, and dignity through personalized learning. This isn't just a Marketing Plan; it's the blueprint for transforming Kampala’s educational landscape while establishing Professor as synonymous with academic excellence across Uganda Kampala. With rigorous local execution and cultural authenticity, we project $240,000 in Year 2 revenue from Kampala alone – proving that when education meets hyper-local strategy, everyone wins.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Kampala, Uganda</dc:title>
  <dc:creator/>
  <dc:language>en</dc:language>
  <cp:keywords/>
  <dcterms:created xsi:type="dcterms:W3CDTF">2025-12-13T05:24:34Z</dcterms:created>
  <dcterms:modified xsi:type="dcterms:W3CDTF">2025-12-13T05:24:34Z</dcterms:modified>
</cp:coreProperties>
</file>

<file path=docProps/custom.xml><?xml version="1.0" encoding="utf-8"?>
<Properties xmlns="http://schemas.openxmlformats.org/officeDocument/2006/custom-properties" xmlns:vt="http://schemas.openxmlformats.org/officeDocument/2006/docPropsVTypes"/>
</file>