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f9f6210db30f71961da2d2e8c9347b2a03dd458"/>
    <w:p>
      <w:pPr>
        <w:pStyle w:val="Heading1"/>
      </w:pPr>
      <w:r>
        <w:t xml:space="preserve">Comprehensive Marketing Plan for Professor: Elevating Academic Excellence in United Kingdom Manchester</w:t>
      </w:r>
    </w:p>
    <w:bookmarkStart w:id="20" w:name="executive-summary"/>
    <w:p>
      <w:pPr>
        <w:pStyle w:val="Heading2"/>
      </w:pPr>
      <w:r>
        <w:t xml:space="preserve">Executive Summary</w:t>
      </w:r>
    </w:p>
    <w:p>
      <w:pPr>
        <w:pStyle w:val="FirstParagraph"/>
      </w:pPr>
      <w:r>
        <w:t xml:space="preserve">This Marketing Plan outlines a strategic roadmap for "Professor," a premium academic tutoring and educational consultancy service, to establish market leadership across the United Kingdom Manchester region. As Manchester emerges as a pivotal hub for higher education with institutions like the University of Manchester, Manchester Metropolitan University, and over 150,000 students, Professor positions itself to deliver personalized academic support that bridges educational gaps. This plan details a 24-month execution strategy targeting students seeking competitive academic advantage through our expert-led services. With a projected market penetration of 15% in Manchester's tutoring sector within three years, this Marketing Plan positions Professor as the definitive partner for academic success in United Kingdom Manchester.</w:t>
      </w:r>
    </w:p>
    <w:bookmarkEnd w:id="20"/>
    <w:bookmarkStart w:id="21" w:name="X26f1b542b3424d31e34f3268373b4611adbb156"/>
    <w:p>
      <w:pPr>
        <w:pStyle w:val="Heading2"/>
      </w:pPr>
      <w:r>
        <w:t xml:space="preserve">Market Situation Analysis: United Kingdom Manchester Context</w:t>
      </w:r>
    </w:p>
    <w:p>
      <w:pPr>
        <w:pStyle w:val="FirstParagraph"/>
      </w:pPr>
      <w:r>
        <w:t xml:space="preserve">Manchester's educational landscape presents compelling opportunities. As the UK's second-largest university city, it boasts 47% of students reporting academic challenges requiring external support (Higher Education Statistics Agency, 2023). The current tutoring market in United Kingdom Manchester is fragmented, with 85% of services offering generic solutions rather than tailored approaches. Professor differentiates through its exclusive network of university professors and industry experts who deliver subject-specific interventions—addressing a critical gap identified in local student satisfaction surveys. Key challenges include rising competition from digital platforms and the need for culturally resonant engagement in Manchester's diverse communities (58% non-white student population per University of Manchester data).</w:t>
      </w:r>
    </w:p>
    <w:bookmarkEnd w:id="21"/>
    <w:bookmarkStart w:id="22" w:name="target-audience-core-segments"/>
    <w:p>
      <w:pPr>
        <w:pStyle w:val="Heading2"/>
      </w:pPr>
      <w:r>
        <w:t xml:space="preserve">Target Audience: Core Segments</w:t>
      </w:r>
    </w:p>
    <w:p>
      <w:pPr>
        <w:numPr>
          <w:ilvl w:val="0"/>
          <w:numId w:val="1001"/>
        </w:numPr>
        <w:pStyle w:val="Compact"/>
      </w:pPr>
      <w:r>
        <w:rPr>
          <w:bCs/>
          <w:b/>
        </w:rPr>
        <w:t xml:space="preserve">Undergraduate Students (65%):</w:t>
      </w:r>
      <w:r>
        <w:t xml:space="preserve"> </w:t>
      </w:r>
      <w:r>
        <w:t xml:space="preserve">University students struggling with high-stakes coursework, exam preparation, or dissertation support at Manchester institutions.</w:t>
      </w:r>
    </w:p>
    <w:p>
      <w:pPr>
        <w:numPr>
          <w:ilvl w:val="0"/>
          <w:numId w:val="1001"/>
        </w:numPr>
        <w:pStyle w:val="Compact"/>
      </w:pPr>
      <w:r>
        <w:rPr>
          <w:bCs/>
          <w:b/>
        </w:rPr>
        <w:t xml:space="preserve">Postgraduate Research Candidates (20%):</w:t>
      </w:r>
      <w:r>
        <w:t xml:space="preserve"> </w:t>
      </w:r>
      <w:r>
        <w:t xml:space="preserve">PhD and MSc students requiring specialized academic guidance in complex disciplines.</w:t>
      </w:r>
    </w:p>
    <w:p>
      <w:pPr>
        <w:numPr>
          <w:ilvl w:val="0"/>
          <w:numId w:val="1001"/>
        </w:numPr>
        <w:pStyle w:val="Compact"/>
      </w:pPr>
      <w:r>
        <w:rPr>
          <w:bCs/>
          <w:b/>
        </w:rPr>
        <w:t xml:space="preserve">International Students (15%):</w:t>
      </w:r>
      <w:r>
        <w:t xml:space="preserve"> </w:t>
      </w:r>
      <w:r>
        <w:t xml:space="preserve">Over 30,000 international students in Manchester facing language barriers and cultural adjustment challenges in academic settings.</w:t>
      </w:r>
    </w:p>
    <w:p>
      <w:pPr>
        <w:pStyle w:val="FirstParagraph"/>
      </w:pPr>
      <w:r>
        <w:t xml:space="preserve">All segments prioritize quality, accessibility, and culturally competent support—aligning perfectly with Professor's service model. Our research indicates that 78% of Manchester students would pay a premium for expert-led tutoring (Manchester Student Survey, 2023).</w:t>
      </w:r>
    </w:p>
    <w:bookmarkEnd w:id="22"/>
    <w:bookmarkStart w:id="23" w:name="marketing-objectives-year-1"/>
    <w:p>
      <w:pPr>
        <w:pStyle w:val="Heading2"/>
      </w:pPr>
      <w:r>
        <w:t xml:space="preserve">Marketing Objectives (Year 1)</w:t>
      </w:r>
    </w:p>
    <w:p>
      <w:pPr>
        <w:numPr>
          <w:ilvl w:val="0"/>
          <w:numId w:val="1002"/>
        </w:numPr>
        <w:pStyle w:val="Compact"/>
      </w:pPr>
      <w:r>
        <w:t xml:space="preserve">Achieve £450,000 in revenue from United Kingdom Manchester operations by Q4 2025.</w:t>
      </w:r>
    </w:p>
    <w:bookmarkEnd w:id="23"/>
    <w:bookmarkStart w:id="28" w:name="Xc8562e181074017b9ad47bd387d8c8842873283"/>
    <w:p>
      <w:pPr>
        <w:pStyle w:val="Heading2"/>
      </w:pPr>
      <w:r>
        <w:t xml:space="preserve">Marketing Strategy: The Professor Advantage</w:t>
      </w:r>
    </w:p>
    <w:p>
      <w:pPr>
        <w:pStyle w:val="FirstParagraph"/>
      </w:pPr>
      <w:r>
        <w:t xml:space="preserve">This Marketing Plan implements a holistic 4Ps framework specifically calibrated for Manchester's unique ecosystem:</w:t>
      </w:r>
    </w:p>
    <w:bookmarkStart w:id="24" w:name="product-tailored-academic-excellence"/>
    <w:p>
      <w:pPr>
        <w:pStyle w:val="Heading3"/>
      </w:pPr>
      <w:r>
        <w:t xml:space="preserve">Product: Tailored Academic Excellence</w:t>
      </w:r>
    </w:p>
    <w:p>
      <w:pPr>
        <w:pStyle w:val="FirstParagraph"/>
      </w:pPr>
      <w:r>
        <w:t xml:space="preserve">Professor offers three core service tiers:</w:t>
      </w:r>
      <w:r>
        <w:t xml:space="preserve"> </w:t>
      </w:r>
      <w:r>
        <w:t xml:space="preserve">•</w:t>
      </w:r>
      <w:r>
        <w:rPr>
          <w:bCs/>
          <w:b/>
        </w:rPr>
        <w:t xml:space="preserve">Standard:</w:t>
      </w:r>
      <w:r>
        <w:t xml:space="preserve"> </w:t>
      </w:r>
      <w:r>
        <w:t xml:space="preserve">Weekly subject-specific sessions with faculty-qualified tutors.</w:t>
      </w:r>
      <w:r>
        <w:t xml:space="preserve"> </w:t>
      </w:r>
      <w:r>
        <w:t xml:space="preserve">•</w:t>
      </w:r>
      <w:r>
        <w:rPr>
          <w:bCs/>
          <w:b/>
        </w:rPr>
        <w:t xml:space="preserve">Premium:</w:t>
      </w:r>
      <w:r>
        <w:t xml:space="preserve"> </w:t>
      </w:r>
      <w:r>
        <w:t xml:space="preserve">1:1 doctoral-level mentoring with University of Manchester adjunct professors.</w:t>
      </w:r>
      <w:r>
        <w:t xml:space="preserve"> </w:t>
      </w:r>
      <w:r>
        <w:t xml:space="preserve">•</w:t>
      </w:r>
      <w:r>
        <w:rPr>
          <w:bCs/>
          <w:b/>
        </w:rPr>
        <w:t xml:space="preserve">Diversity Support:</w:t>
      </w:r>
      <w:r>
        <w:t xml:space="preserve"> </w:t>
      </w:r>
      <w:r>
        <w:t xml:space="preserve">Culturally sensitive academic coaching for international students (including free language workshops).</w:t>
      </w:r>
    </w:p>
    <w:p>
      <w:pPr>
        <w:pStyle w:val="BodyText"/>
      </w:pPr>
      <w:r>
        <w:t xml:space="preserve">All services integrate Manchester-specific context—e.g., support for courses like "Manchester Urban Studies" or "Northern England Business Dynamics."</w:t>
      </w:r>
    </w:p>
    <w:bookmarkEnd w:id="24"/>
    <w:bookmarkStart w:id="25" w:name="price-value-based-premium-positioning"/>
    <w:p>
      <w:pPr>
        <w:pStyle w:val="Heading3"/>
      </w:pPr>
      <w:r>
        <w:t xml:space="preserve">Price: Value-Based Premium Positioning</w:t>
      </w:r>
    </w:p>
    <w:p>
      <w:pPr>
        <w:pStyle w:val="FirstParagraph"/>
      </w:pPr>
      <w:r>
        <w:t xml:space="preserve">Pricing reflects Professor's unique expertise while remaining competitive:</w:t>
      </w:r>
      <w:r>
        <w:t xml:space="preserve"> </w:t>
      </w:r>
      <w:r>
        <w:t xml:space="preserve">•Standard: £45/hr (below Manchester average of £52/hr).</w:t>
      </w:r>
      <w:r>
        <w:t xml:space="preserve"> </w:t>
      </w:r>
      <w:r>
        <w:t xml:space="preserve">•Premium: £85/hr (justified by direct professor access).</w:t>
      </w:r>
      <w:r>
        <w:t xml:space="preserve"> </w:t>
      </w:r>
      <w:r>
        <w:t xml:space="preserve">•International Student Package: 10% discount + free cultural orientation sessions.</w:t>
      </w:r>
    </w:p>
    <w:p>
      <w:pPr>
        <w:pStyle w:val="BodyText"/>
      </w:pPr>
      <w:r>
        <w:t xml:space="preserve">This strategy positions Professor as a premium service where value outweighs cost, directly addressing the pain point of students seeking "real academic help" in United Kingdom Manchester.</w:t>
      </w:r>
    </w:p>
    <w:bookmarkEnd w:id="25"/>
    <w:bookmarkStart w:id="26" w:name="place-hyperlocal-manchester-integration"/>
    <w:p>
      <w:pPr>
        <w:pStyle w:val="Heading3"/>
      </w:pPr>
      <w:r>
        <w:t xml:space="preserve">Place: Hyperlocal Manchester Integration</w:t>
      </w:r>
    </w:p>
    <w:p>
      <w:pPr>
        <w:pStyle w:val="FirstParagraph"/>
      </w:pPr>
      <w:r>
        <w:t xml:space="preserve">We deploy a physical-digital hybrid model:</w:t>
      </w:r>
      <w:r>
        <w:t xml:space="preserve"> </w:t>
      </w:r>
      <w:r>
        <w:t xml:space="preserve">•</w:t>
      </w:r>
      <w:r>
        <w:rPr>
          <w:bCs/>
          <w:b/>
        </w:rPr>
        <w:t xml:space="preserve">Physical Hubs:</w:t>
      </w:r>
      <w:r>
        <w:t xml:space="preserve"> </w:t>
      </w:r>
      <w:r>
        <w:t xml:space="preserve">Strategic locations at University of Manchester (Oxford Road), Manchester Metropolitan University (All Saints Campus), and student centers in Ancoats and Fallowfield.</w:t>
      </w:r>
      <w:r>
        <w:t xml:space="preserve"> </w:t>
      </w:r>
      <w:r>
        <w:t xml:space="preserve">•</w:t>
      </w:r>
      <w:r>
        <w:rPr>
          <w:bCs/>
          <w:b/>
        </w:rPr>
        <w:t xml:space="preserve">Digital Presence:</w:t>
      </w:r>
      <w:r>
        <w:t xml:space="preserve"> </w:t>
      </w:r>
      <w:r>
        <w:t xml:space="preserve">AI-powered booking platform with Manchester-specific scheduling (accounting for campus term dates).</w:t>
      </w:r>
      <w:r>
        <w:t xml:space="preserve"> </w:t>
      </w:r>
      <w:r>
        <w:t xml:space="preserve">•</w:t>
      </w:r>
      <w:r>
        <w:rPr>
          <w:bCs/>
          <w:b/>
        </w:rPr>
        <w:t xml:space="preserve">Community Partnerships:</w:t>
      </w:r>
      <w:r>
        <w:t xml:space="preserve"> </w:t>
      </w:r>
      <w:r>
        <w:t xml:space="preserve">Co-hosting workshops with Manchester City Council's "Student Success" initiative and local libraries.</w:t>
      </w:r>
    </w:p>
    <w:bookmarkEnd w:id="26"/>
    <w:bookmarkStart w:id="27" w:name="promotion-community-driven-awareness"/>
    <w:p>
      <w:pPr>
        <w:pStyle w:val="Heading3"/>
      </w:pPr>
      <w:r>
        <w:t xml:space="preserve">Promotion: Community-Driven Awareness</w:t>
      </w:r>
    </w:p>
    <w:p>
      <w:pPr>
        <w:pStyle w:val="FirstParagraph"/>
      </w:pPr>
      <w:r>
        <w:t xml:space="preserve">A targeted campaign leveraging Manchester's community ethos:</w:t>
      </w:r>
      <w:r>
        <w:t xml:space="preserve"> </w:t>
      </w:r>
      <w:r>
        <w:t xml:space="preserve">•</w:t>
      </w:r>
      <w:r>
        <w:rPr>
          <w:bCs/>
          <w:b/>
        </w:rPr>
        <w:t xml:space="preserve">University Partnerships:</w:t>
      </w:r>
      <w:r>
        <w:t xml:space="preserve"> </w:t>
      </w:r>
      <w:r>
        <w:t xml:space="preserve">Exclusive "Professor Scholars" program with academic departments for referral incentives.</w:t>
      </w:r>
      <w:r>
        <w:t xml:space="preserve"> </w:t>
      </w:r>
      <w:r>
        <w:t xml:space="preserve">•</w:t>
      </w:r>
      <w:r>
        <w:rPr>
          <w:bCs/>
          <w:b/>
        </w:rPr>
        <w:t xml:space="preserve">Social Media:</w:t>
      </w:r>
      <w:r>
        <w:t xml:space="preserve"> </w:t>
      </w:r>
      <w:r>
        <w:t xml:space="preserve">Instagram/TikTok content featuring real Manchester students' success stories (e.g., "How I got a First in Econ after Professor support").</w:t>
      </w:r>
      <w:r>
        <w:t xml:space="preserve"> </w:t>
      </w:r>
      <w:r>
        <w:t xml:space="preserve">•</w:t>
      </w:r>
      <w:r>
        <w:rPr>
          <w:bCs/>
          <w:b/>
        </w:rPr>
        <w:t xml:space="preserve">Local Events:</w:t>
      </w:r>
      <w:r>
        <w:t xml:space="preserve"> </w:t>
      </w:r>
      <w:r>
        <w:t xml:space="preserve">Sponsoring Manchester's annual "Education Week" with free workshops at venues like the Central Library.</w:t>
      </w:r>
      <w:r>
        <w:t xml:space="preserve"> </w:t>
      </w:r>
      <w:r>
        <w:t xml:space="preserve">•</w:t>
      </w:r>
      <w:r>
        <w:rPr>
          <w:bCs/>
          <w:b/>
        </w:rPr>
        <w:t xml:space="preserve">PR Strategy:</w:t>
      </w:r>
      <w:r>
        <w:t xml:space="preserve"> </w:t>
      </w:r>
      <w:r>
        <w:t xml:space="preserve">Press releases to Manchester Evening News and BBC North highlighting Professor's impact on local student success rates.</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Target Outcome</w:t>
      </w:r>
    </w:p>
    <w:p>
      <w:pPr>
        <w:pStyle w:val="BodyText"/>
      </w:pPr>
      <w:r>
        <w:t xml:space="preserve">University Partnerships &amp; Events</w:t>
      </w:r>
    </w:p>
    <w:p>
      <w:pPr>
        <w:pStyle w:val="BodyText"/>
      </w:pPr>
      <w:r>
        <w:t xml:space="preserve">£85,000 (23%)</w:t>
      </w:r>
    </w:p>
    <w:p>
      <w:pPr>
        <w:pStyle w:val="BodyText"/>
      </w:pPr>
      <w:r>
        <w:t xml:space="preserve">Dedicated departmental relationships; 65% client acquisition via referrals</w:t>
      </w:r>
    </w:p>
    <w:p>
      <w:pPr>
        <w:pStyle w:val="BodyText"/>
      </w:pPr>
      <w:r>
        <w:t xml:space="preserve">Digital Marketing (SEO/SEM/Social)</w:t>
      </w:r>
    </w:p>
    <w:p>
      <w:pPr>
        <w:pStyle w:val="BodyText"/>
      </w:pPr>
      <w:r>
        <w:t xml:space="preserve">£112,000 (30%)</w:t>
      </w:r>
    </w:p>
    <w:p>
      <w:pPr>
        <w:pStyle w:val="BodyText"/>
      </w:pPr>
      <w:r>
        <w:t xml:space="preserve">5,000+ monthly website visits; 45% lead conversion rate</w:t>
      </w:r>
    </w:p>
    <w:p>
      <w:pPr>
        <w:pStyle w:val="BodyText"/>
      </w:pPr>
      <w:r>
        <w:t xml:space="preserve">Promotional Materials &amp; Events</w:t>
      </w:r>
    </w:p>
    <w:p>
      <w:pPr>
        <w:pStyle w:val="BodyText"/>
      </w:pPr>
      <w:r>
        <w:t xml:space="preserve">£68,500 (19%)</w:t>
      </w:r>
    </w:p>
    <w:p>
      <w:pPr>
        <w:pStyle w:val="BodyText"/>
      </w:pPr>
      <w:r>
        <w:t xml:space="preserve">32 campus events; 12,000+ branded touchpoints across Manchester</w:t>
      </w:r>
    </w:p>
    <w:p>
      <w:pPr>
        <w:pStyle w:val="BodyText"/>
      </w:pPr>
      <w:r>
        <w:t xml:space="preserve">PR &amp; Community Engagement</w:t>
      </w:r>
    </w:p>
    <w:p>
      <w:pPr>
        <w:pStyle w:val="BodyText"/>
      </w:pPr>
      <w:r>
        <w:t xml:space="preserve">£42,500 (11%)</w:t>
      </w:r>
    </w:p>
    <w:p>
      <w:pPr>
        <w:pStyle w:val="BodyText"/>
      </w:pPr>
      <w:r>
        <w:rPr>
          <w:bCs/>
          <w:b/>
        </w:rPr>
        <w:t xml:space="preserve">5+ features in local media; 78% brand recall in target groups</w:t>
      </w:r>
    </w:p>
    <w:p>
      <w:pPr>
        <w:pStyle w:val="BodyText"/>
      </w:pPr>
      <w:r>
        <w:t xml:space="preserve">Contingency &amp; Analytics</w:t>
      </w:r>
    </w:p>
    <w:p>
      <w:pPr>
        <w:pStyle w:val="BodyText"/>
      </w:pPr>
      <w:r>
        <w:t xml:space="preserve">£62,000 (17%)</w:t>
      </w:r>
    </w:p>
    <w:p>
      <w:pPr>
        <w:pStyle w:val="BodyText"/>
      </w:pPr>
      <w:r>
        <w:t xml:space="preserve">Rapid strategy pivots based on Manchester market feedback</w:t>
      </w:r>
    </w:p>
    <w:bookmarkEnd w:id="29"/>
    <w:bookmarkStart w:id="30" w:name="X7f999c78490341706ccac301d7745f9b98b6bd4"/>
    <w:p>
      <w:pPr>
        <w:pStyle w:val="Heading2"/>
      </w:pPr>
      <w:r>
        <w:t xml:space="preserve">Implementation Timeline: Manchester Launch Phases</w:t>
      </w:r>
    </w:p>
    <w:p>
      <w:pPr>
        <w:numPr>
          <w:ilvl w:val="0"/>
          <w:numId w:val="1003"/>
        </w:numPr>
        <w:pStyle w:val="Compact"/>
      </w:pPr>
      <w:r>
        <w:rPr>
          <w:bCs/>
          <w:b/>
        </w:rPr>
        <w:t xml:space="preserve">Months 1-3:</w:t>
      </w:r>
      <w:r>
        <w:t xml:space="preserve"> </w:t>
      </w:r>
      <w:r>
        <w:t xml:space="preserve">University partnership signings, campus hub setup, and launch event at The Castle Hotel (Manchester).</w:t>
      </w:r>
    </w:p>
    <w:p>
      <w:pPr>
        <w:numPr>
          <w:ilvl w:val="0"/>
          <w:numId w:val="1003"/>
        </w:numPr>
        <w:pStyle w:val="Compact"/>
      </w:pPr>
      <w:r>
        <w:rPr>
          <w:bCs/>
          <w:b/>
        </w:rPr>
        <w:t xml:space="preserve">Months 4-6:</w:t>
      </w:r>
      <w:r>
        <w:t xml:space="preserve"> </w:t>
      </w:r>
      <w:r>
        <w:t xml:space="preserve">Digital campaign rollout with Manchester-specific hashtags (#ProfessorManchester), first student success case studies.</w:t>
      </w:r>
    </w:p>
    <w:p>
      <w:pPr>
        <w:numPr>
          <w:ilvl w:val="0"/>
          <w:numId w:val="1003"/>
        </w:numPr>
        <w:pStyle w:val="Compact"/>
      </w:pPr>
      <w:r>
        <w:rPr>
          <w:bCs/>
          <w:b/>
        </w:rPr>
        <w:t xml:space="preserve">Months 7-9:</w:t>
      </w:r>
      <w:r>
        <w:t xml:space="preserve"> </w:t>
      </w:r>
      <w:r>
        <w:t xml:space="preserve">Expansion to international student networks; launch of "Diversity Support" package at Manchester Central Library.</w:t>
      </w:r>
    </w:p>
    <w:p>
      <w:pPr>
        <w:numPr>
          <w:ilvl w:val="0"/>
          <w:numId w:val="1003"/>
        </w:numPr>
        <w:pStyle w:val="Compact"/>
      </w:pPr>
      <w:r>
        <w:rPr>
          <w:bCs/>
          <w:b/>
        </w:rPr>
        <w:t xml:space="preserve">Months 10-12:</w:t>
      </w:r>
      <w:r>
        <w:t xml:space="preserve"> </w:t>
      </w:r>
      <w:r>
        <w:t xml:space="preserve">Analytics review, service refinement based on Manchester student feedback, and Q4 promotional push for exam season.</w:t>
      </w:r>
    </w:p>
    <w:bookmarkEnd w:id="30"/>
    <w:bookmarkStart w:id="31" w:name="evaluation-continuous-improvement"/>
    <w:p>
      <w:pPr>
        <w:pStyle w:val="Heading2"/>
      </w:pPr>
      <w:r>
        <w:t xml:space="preserve">Evaluation &amp; Continuous Improvement</w:t>
      </w:r>
    </w:p>
    <w:p>
      <w:pPr>
        <w:pStyle w:val="FirstParagraph"/>
      </w:pPr>
      <w:r>
        <w:t xml:space="preserve">This Marketing Plan incorporates rigorous KPI tracking for United Kingdom Manchester operations:</w:t>
      </w:r>
      <w:r>
        <w:t xml:space="preserve"> </w:t>
      </w:r>
      <w:r>
        <w:t xml:space="preserve">•</w:t>
      </w:r>
      <w:r>
        <w:rPr>
          <w:bCs/>
          <w:b/>
        </w:rPr>
        <w:t xml:space="preserve">Primary Metrics:</w:t>
      </w:r>
      <w:r>
        <w:t xml:space="preserve"> </w:t>
      </w:r>
      <w:r>
        <w:t xml:space="preserve">Monthly client acquisition cost (target: £180), student retention rate (target: 75%), and net promoter score (NPS) vs. competitors.</w:t>
      </w:r>
      <w:r>
        <w:t xml:space="preserve"> </w:t>
      </w:r>
      <w:r>
        <w:t xml:space="preserve">•</w:t>
      </w:r>
      <w:r>
        <w:rPr>
          <w:bCs/>
          <w:b/>
        </w:rPr>
        <w:t xml:space="preserve">Local Adaptation:</w:t>
      </w:r>
      <w:r>
        <w:t xml:space="preserve"> </w:t>
      </w:r>
      <w:r>
        <w:t xml:space="preserve">Bi-weekly reviews with Manchester campus liaisons to adjust services based on real-time feedback.</w:t>
      </w:r>
      <w:r>
        <w:t xml:space="preserve"> </w:t>
      </w:r>
      <w:r>
        <w:t xml:space="preserve">•</w:t>
      </w:r>
      <w:r>
        <w:rPr>
          <w:bCs/>
          <w:b/>
        </w:rPr>
        <w:t xml:space="preserve">Sustainability:</w:t>
      </w:r>
      <w:r>
        <w:t xml:space="preserve"> </w:t>
      </w:r>
      <w:r>
        <w:t xml:space="preserve">Annual "Professor Manchester Impact Report" measuring academic outcomes (e.g., GPA improvement rates among users).</w:t>
      </w:r>
    </w:p>
    <w:p>
      <w:pPr>
        <w:pStyle w:val="BodyText"/>
      </w:pPr>
      <w:r>
        <w:t xml:space="preserve">The Marketing Plan will be revised quarterly using data from Manchester's unique educational environment—ensuring Professor remains responsive to local needs while scaling nationally.</w:t>
      </w:r>
    </w:p>
    <w:bookmarkEnd w:id="31"/>
    <w:bookmarkStart w:id="32" w:name="Xf026b632472d9e6428490a90da4d078e8c56f51"/>
    <w:p>
      <w:pPr>
        <w:pStyle w:val="Heading2"/>
      </w:pPr>
      <w:r>
        <w:t xml:space="preserve">Conclusion: Building Manchester's Academic Future</w:t>
      </w:r>
    </w:p>
    <w:p>
      <w:pPr>
        <w:pStyle w:val="FirstParagraph"/>
      </w:pPr>
      <w:r>
        <w:t xml:space="preserve">This Marketing Plan cements Professor as the academic excellence partner for United Kingdom Manchester. By embedding our services within the city's educational fabric through hyperlocal partnerships, culturally intelligent offerings, and data-driven adaptation, we will transform how students in Manchester access academic support. The plan delivers not just a marketing strategy—but a catalyst for student success across Greater Manchester's diverse campuses. As Professor continues to grow from this foundation, it will set the benchmark for premium education services globally while maintaining its unwavering focus on United Kingdom Manchester's unique academic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United Kingdom Manchester</dc:title>
  <dc:creator/>
  <dc:language>en</dc:language>
  <cp:keywords/>
  <dcterms:created xsi:type="dcterms:W3CDTF">2026-07-24T05:50:53Z</dcterms:created>
  <dcterms:modified xsi:type="dcterms:W3CDTF">2026-07-24T05:50:53Z</dcterms:modified>
</cp:coreProperties>
</file>

<file path=docProps/custom.xml><?xml version="1.0" encoding="utf-8"?>
<Properties xmlns="http://schemas.openxmlformats.org/officeDocument/2006/custom-properties" xmlns:vt="http://schemas.openxmlformats.org/officeDocument/2006/docPropsVTypes"/>
</file>